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661E80E" w:rsidR="00A209D6" w:rsidRPr="00B266B0" w:rsidRDefault="00A209D6" w:rsidP="0060240D">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61135">
        <w:rPr>
          <w:bCs/>
          <w:noProof w:val="0"/>
          <w:sz w:val="24"/>
          <w:szCs w:val="24"/>
        </w:rPr>
        <w:t>bis</w:t>
      </w:r>
      <w:r w:rsidR="00244A05">
        <w:rPr>
          <w:bCs/>
          <w:noProof w:val="0"/>
          <w:sz w:val="24"/>
          <w:szCs w:val="24"/>
        </w:rPr>
        <w:t xml:space="preserve"> Electronic</w:t>
      </w:r>
      <w:r w:rsidRPr="00B266B0">
        <w:rPr>
          <w:bCs/>
          <w:noProof w:val="0"/>
          <w:sz w:val="24"/>
          <w:szCs w:val="24"/>
        </w:rPr>
        <w:tab/>
      </w:r>
      <w:r w:rsidR="00802309" w:rsidRPr="00802309">
        <w:rPr>
          <w:bCs/>
          <w:noProof w:val="0"/>
          <w:sz w:val="24"/>
          <w:szCs w:val="24"/>
        </w:rPr>
        <w:t>R2-2103369</w:t>
      </w:r>
    </w:p>
    <w:p w14:paraId="11776FA6" w14:textId="63DA4941" w:rsidR="00A209D6" w:rsidRPr="00465587" w:rsidRDefault="009928A9" w:rsidP="0060240D">
      <w:pPr>
        <w:pStyle w:val="Header"/>
        <w:tabs>
          <w:tab w:val="right" w:pos="9639"/>
        </w:tabs>
        <w:jc w:val="both"/>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D86570">
        <w:rPr>
          <w:rFonts w:eastAsia="SimSun"/>
          <w:bCs/>
          <w:sz w:val="24"/>
          <w:szCs w:val="24"/>
          <w:lang w:eastAsia="zh-CN"/>
        </w:rPr>
        <w:t>12</w:t>
      </w:r>
      <w:r w:rsidR="00FE106D" w:rsidRPr="00FE106D">
        <w:rPr>
          <w:rFonts w:eastAsia="SimSun"/>
          <w:bCs/>
          <w:sz w:val="24"/>
          <w:szCs w:val="24"/>
          <w:lang w:eastAsia="zh-CN"/>
        </w:rPr>
        <w:t xml:space="preserve">– </w:t>
      </w:r>
      <w:r w:rsidR="00D86570">
        <w:rPr>
          <w:rFonts w:eastAsia="SimSun"/>
          <w:bCs/>
          <w:sz w:val="24"/>
          <w:szCs w:val="24"/>
          <w:lang w:eastAsia="zh-CN"/>
        </w:rPr>
        <w:t>20</w:t>
      </w:r>
      <w:r w:rsidR="00FE106D" w:rsidRPr="00FE106D">
        <w:rPr>
          <w:rFonts w:eastAsia="SimSun"/>
          <w:bCs/>
          <w:sz w:val="24"/>
          <w:szCs w:val="24"/>
          <w:lang w:eastAsia="zh-CN"/>
        </w:rPr>
        <w:t xml:space="preserve"> </w:t>
      </w:r>
      <w:r w:rsidR="00D86570">
        <w:rPr>
          <w:rFonts w:eastAsia="SimSun"/>
          <w:bCs/>
          <w:sz w:val="24"/>
          <w:szCs w:val="24"/>
          <w:lang w:eastAsia="zh-CN"/>
        </w:rPr>
        <w:t>April</w:t>
      </w:r>
      <w:r w:rsidR="00D86570" w:rsidRPr="00FE106D">
        <w:rPr>
          <w:rFonts w:eastAsia="SimSun"/>
          <w:bCs/>
          <w:sz w:val="24"/>
          <w:szCs w:val="24"/>
          <w:lang w:eastAsia="zh-CN"/>
        </w:rPr>
        <w:t xml:space="preserve"> </w:t>
      </w:r>
      <w:r w:rsidR="00FE106D" w:rsidRPr="00FE106D">
        <w:rPr>
          <w:rFonts w:eastAsia="SimSun"/>
          <w:bCs/>
          <w:sz w:val="24"/>
          <w:szCs w:val="24"/>
          <w:lang w:eastAsia="zh-CN"/>
        </w:rPr>
        <w:t>2021</w:t>
      </w:r>
      <w:r w:rsidR="00A209D6">
        <w:rPr>
          <w:rFonts w:eastAsia="SimSun"/>
          <w:noProof w:val="0"/>
          <w:sz w:val="24"/>
          <w:szCs w:val="24"/>
          <w:lang w:eastAsia="zh-CN"/>
        </w:rPr>
        <w:tab/>
      </w:r>
    </w:p>
    <w:p w14:paraId="2E02E5F5" w14:textId="77777777" w:rsidR="00A209D6" w:rsidRPr="00B266B0" w:rsidRDefault="00A209D6" w:rsidP="0060240D">
      <w:pPr>
        <w:pStyle w:val="Header"/>
        <w:jc w:val="both"/>
        <w:rPr>
          <w:bCs/>
          <w:noProof w:val="0"/>
          <w:sz w:val="24"/>
        </w:rPr>
      </w:pPr>
    </w:p>
    <w:p w14:paraId="403CB9C0" w14:textId="77777777" w:rsidR="00A209D6" w:rsidRPr="00B266B0" w:rsidRDefault="00A209D6" w:rsidP="0060240D">
      <w:pPr>
        <w:pStyle w:val="Header"/>
        <w:jc w:val="both"/>
        <w:rPr>
          <w:bCs/>
          <w:noProof w:val="0"/>
          <w:sz w:val="24"/>
        </w:rPr>
      </w:pPr>
    </w:p>
    <w:p w14:paraId="74AEDB1B" w14:textId="42BD6838" w:rsidR="00A209D6" w:rsidRPr="00B266B0" w:rsidRDefault="00A209D6" w:rsidP="0060240D">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996FE6">
        <w:rPr>
          <w:rFonts w:cs="Arial"/>
          <w:b/>
          <w:bCs/>
          <w:sz w:val="24"/>
          <w:lang w:eastAsia="ja-JP"/>
        </w:rPr>
        <w:t>8.9.2</w:t>
      </w:r>
    </w:p>
    <w:p w14:paraId="73188B46" w14:textId="77777777" w:rsidR="00A209D6" w:rsidRPr="00B266B0" w:rsidRDefault="00A209D6" w:rsidP="0060240D">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197BEFB" w:rsidR="00A209D6" w:rsidRDefault="00A209D6" w:rsidP="0060240D">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6FE6">
        <w:rPr>
          <w:rFonts w:ascii="Arial" w:hAnsi="Arial" w:cs="Arial"/>
          <w:b/>
          <w:bCs/>
          <w:sz w:val="24"/>
        </w:rPr>
        <w:t>Detail</w:t>
      </w:r>
      <w:r w:rsidR="00671F16">
        <w:rPr>
          <w:rFonts w:ascii="Arial" w:hAnsi="Arial" w:cs="Arial"/>
          <w:b/>
          <w:bCs/>
          <w:sz w:val="24"/>
        </w:rPr>
        <w:t>s</w:t>
      </w:r>
      <w:r w:rsidR="00996FE6">
        <w:rPr>
          <w:rFonts w:ascii="Arial" w:hAnsi="Arial" w:cs="Arial"/>
          <w:b/>
          <w:bCs/>
          <w:sz w:val="24"/>
        </w:rPr>
        <w:t xml:space="preserve"> on </w:t>
      </w:r>
      <w:r w:rsidR="00D84E84">
        <w:rPr>
          <w:rFonts w:ascii="Arial" w:hAnsi="Arial" w:cs="Arial"/>
          <w:b/>
          <w:bCs/>
          <w:sz w:val="24"/>
        </w:rPr>
        <w:t xml:space="preserve">paging </w:t>
      </w:r>
      <w:r w:rsidR="00996FE6">
        <w:rPr>
          <w:rFonts w:ascii="Arial" w:hAnsi="Arial" w:cs="Arial"/>
          <w:b/>
          <w:bCs/>
          <w:sz w:val="24"/>
        </w:rPr>
        <w:t xml:space="preserve">sub-grouping </w:t>
      </w:r>
      <w:r w:rsidR="0079637E">
        <w:rPr>
          <w:rFonts w:ascii="Arial" w:hAnsi="Arial" w:cs="Arial"/>
          <w:b/>
          <w:bCs/>
          <w:sz w:val="24"/>
        </w:rPr>
        <w:t>determination</w:t>
      </w:r>
    </w:p>
    <w:p w14:paraId="1F147C23" w14:textId="007AE151" w:rsidR="00A209D6" w:rsidRPr="00B266B0" w:rsidRDefault="00A209D6" w:rsidP="0060240D">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13444" w:rsidRPr="00213444">
        <w:rPr>
          <w:rFonts w:ascii="Arial" w:hAnsi="Arial" w:cs="Arial"/>
          <w:b/>
          <w:bCs/>
          <w:sz w:val="24"/>
        </w:rPr>
        <w:t>NR_UE_pow_sav_enh</w:t>
      </w:r>
      <w:proofErr w:type="spellEnd"/>
      <w:r w:rsidR="00213444" w:rsidRPr="00213444">
        <w:rPr>
          <w:rFonts w:ascii="Arial" w:hAnsi="Arial" w:cs="Arial"/>
          <w:b/>
          <w:bCs/>
          <w:sz w:val="24"/>
        </w:rPr>
        <w:t xml:space="preserve">-Core </w:t>
      </w:r>
      <w:r>
        <w:rPr>
          <w:rFonts w:ascii="Arial" w:hAnsi="Arial" w:cs="Arial"/>
          <w:b/>
          <w:bCs/>
          <w:sz w:val="24"/>
        </w:rPr>
        <w:t xml:space="preserve">- Release </w:t>
      </w:r>
      <w:r w:rsidR="00213444">
        <w:rPr>
          <w:rFonts w:ascii="Arial" w:hAnsi="Arial" w:cs="Arial"/>
          <w:b/>
          <w:bCs/>
          <w:sz w:val="24"/>
        </w:rPr>
        <w:t>17</w:t>
      </w:r>
    </w:p>
    <w:p w14:paraId="6FEB19D6" w14:textId="77777777" w:rsidR="00A209D6" w:rsidRPr="00B266B0" w:rsidRDefault="00A209D6" w:rsidP="0060240D">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60240D">
      <w:pPr>
        <w:pStyle w:val="Heading1"/>
        <w:jc w:val="both"/>
      </w:pPr>
      <w:r w:rsidRPr="006E13D1">
        <w:t>1</w:t>
      </w:r>
      <w:r w:rsidRPr="006E13D1">
        <w:tab/>
      </w:r>
      <w:r>
        <w:t>Introduction</w:t>
      </w:r>
    </w:p>
    <w:p w14:paraId="01820D38" w14:textId="608EE505" w:rsidR="008147B3" w:rsidRDefault="00AA3EFA" w:rsidP="0060240D">
      <w:pPr>
        <w:spacing w:before="120"/>
        <w:jc w:val="both"/>
      </w:pPr>
      <w:r>
        <w:t xml:space="preserve">RAN2 has made the agreement of subgrouping is to be supported </w:t>
      </w:r>
      <w:r w:rsidR="006A3EB2">
        <w:t xml:space="preserve">for paging enhancement </w:t>
      </w:r>
      <w:r>
        <w:t xml:space="preserve">and the discussion </w:t>
      </w:r>
      <w:r w:rsidR="00BB79EA">
        <w:t xml:space="preserve">so far </w:t>
      </w:r>
      <w:r>
        <w:t xml:space="preserve">has been </w:t>
      </w:r>
      <w:r w:rsidR="0003542A">
        <w:t>mainly</w:t>
      </w:r>
      <w:r>
        <w:t xml:space="preserve"> focused on how to determine the subgrouping without conclusion</w:t>
      </w:r>
      <w:r w:rsidR="0003542A">
        <w:t xml:space="preserve"> </w:t>
      </w:r>
      <w:r w:rsidR="00B44FEA">
        <w:t xml:space="preserve">reached </w:t>
      </w:r>
      <w:r w:rsidR="0079637E">
        <w:t>[1]</w:t>
      </w:r>
      <w:r w:rsidR="009C3B82">
        <w:t>.</w:t>
      </w:r>
      <w:r w:rsidR="0003542A">
        <w:t xml:space="preserve"> </w:t>
      </w:r>
    </w:p>
    <w:tbl>
      <w:tblPr>
        <w:tblStyle w:val="TableGrid"/>
        <w:tblW w:w="0" w:type="auto"/>
        <w:tblLook w:val="04A0" w:firstRow="1" w:lastRow="0" w:firstColumn="1" w:lastColumn="0" w:noHBand="0" w:noVBand="1"/>
      </w:tblPr>
      <w:tblGrid>
        <w:gridCol w:w="9631"/>
      </w:tblGrid>
      <w:tr w:rsidR="00370E9B" w14:paraId="558B59B5" w14:textId="77777777" w:rsidTr="00140E50">
        <w:tc>
          <w:tcPr>
            <w:tcW w:w="9631" w:type="dxa"/>
          </w:tcPr>
          <w:p w14:paraId="66294484" w14:textId="77777777" w:rsidR="00370E9B" w:rsidRDefault="00370E9B" w:rsidP="0060240D">
            <w:pPr>
              <w:pStyle w:val="Agreement"/>
              <w:tabs>
                <w:tab w:val="num" w:pos="9990"/>
              </w:tabs>
              <w:jc w:val="both"/>
            </w:pPr>
            <w:r>
              <w:t xml:space="preserve">There is </w:t>
            </w:r>
            <w:proofErr w:type="gramStart"/>
            <w:r>
              <w:t>support</w:t>
            </w:r>
            <w:proofErr w:type="gramEnd"/>
            <w:r>
              <w:t xml:space="preserve"> to have UE ID based enhancement</w:t>
            </w:r>
          </w:p>
          <w:p w14:paraId="58365F15" w14:textId="77777777" w:rsidR="00370E9B" w:rsidRPr="00627778" w:rsidRDefault="00370E9B" w:rsidP="0060240D">
            <w:pPr>
              <w:pStyle w:val="Agreement"/>
              <w:tabs>
                <w:tab w:val="num" w:pos="9990"/>
              </w:tabs>
              <w:jc w:val="both"/>
            </w:pPr>
            <w:r>
              <w:t xml:space="preserve">There is still significant interest to have other additional methods (but also some concerns). The approach to have a single mechanism that can take several aspects into account can be a way forward. There are still questions on the details, </w:t>
            </w:r>
            <w:proofErr w:type="gramStart"/>
            <w:r>
              <w:t>e.g.</w:t>
            </w:r>
            <w:proofErr w:type="gramEnd"/>
            <w:r>
              <w:t xml:space="preserve"> whether CN or RAN would provide a parameter. </w:t>
            </w:r>
          </w:p>
          <w:p w14:paraId="38EA8E62" w14:textId="77777777" w:rsidR="00370E9B" w:rsidRDefault="00370E9B" w:rsidP="0060240D">
            <w:pPr>
              <w:pStyle w:val="Doc-text2"/>
              <w:jc w:val="both"/>
            </w:pPr>
          </w:p>
          <w:p w14:paraId="196512B5" w14:textId="77777777" w:rsidR="00370E9B" w:rsidRDefault="00370E9B" w:rsidP="0060240D">
            <w:pPr>
              <w:pStyle w:val="Doc-text2"/>
              <w:jc w:val="both"/>
            </w:pPr>
            <w:r>
              <w:t>Chair: Plan to make decisions at next meeting this topic is treated, so companies that have preferences for certain methods need to clearly explain justifications.</w:t>
            </w:r>
          </w:p>
        </w:tc>
      </w:tr>
    </w:tbl>
    <w:p w14:paraId="524EE175" w14:textId="7FDB73CD" w:rsidR="0003542A" w:rsidRDefault="00370E9B" w:rsidP="0060240D">
      <w:pPr>
        <w:spacing w:before="120"/>
        <w:jc w:val="both"/>
      </w:pPr>
      <w:r>
        <w:t xml:space="preserve"> </w:t>
      </w:r>
      <w:r w:rsidR="0003542A">
        <w:t>In contribution, we discuss sub-grouping determination and potential impact on SA2</w:t>
      </w:r>
      <w:r w:rsidR="008147B3">
        <w:t xml:space="preserve"> if other mechanism </w:t>
      </w:r>
      <w:r w:rsidR="00BB79EA">
        <w:t xml:space="preserve">is to be considered </w:t>
      </w:r>
      <w:r w:rsidR="008147B3">
        <w:t>on top of UE_ID based</w:t>
      </w:r>
      <w:r w:rsidR="0003542A">
        <w:t>.</w:t>
      </w:r>
    </w:p>
    <w:p w14:paraId="4F547731" w14:textId="6D92BC09" w:rsidR="00A209D6" w:rsidRPr="006E13D1" w:rsidRDefault="00A209D6" w:rsidP="0060240D">
      <w:pPr>
        <w:pStyle w:val="Heading1"/>
        <w:jc w:val="both"/>
      </w:pPr>
      <w:r w:rsidRPr="006E13D1">
        <w:t>2</w:t>
      </w:r>
      <w:r w:rsidRPr="006E13D1">
        <w:tab/>
      </w:r>
      <w:r w:rsidR="0080275B">
        <w:t>Discussion</w:t>
      </w:r>
    </w:p>
    <w:p w14:paraId="19F309E1" w14:textId="04988DFF" w:rsidR="00051E4C" w:rsidRDefault="0079637E" w:rsidP="0060240D">
      <w:pPr>
        <w:jc w:val="both"/>
      </w:pPr>
      <w:r>
        <w:t xml:space="preserve">Many different solutions </w:t>
      </w:r>
      <w:r w:rsidR="0039156C">
        <w:t xml:space="preserve">for sub-grouping assignment </w:t>
      </w:r>
      <w:r>
        <w:t>ha</w:t>
      </w:r>
      <w:r w:rsidR="008955FD">
        <w:t>ve</w:t>
      </w:r>
      <w:r>
        <w:t xml:space="preserve"> been discussed in the </w:t>
      </w:r>
      <w:r w:rsidR="00AC5F75">
        <w:t xml:space="preserve">previous </w:t>
      </w:r>
      <w:r>
        <w:t>RAN2 email discussion [</w:t>
      </w:r>
      <w:r w:rsidR="008147B3">
        <w:t>2</w:t>
      </w:r>
      <w:r>
        <w:t xml:space="preserve">], </w:t>
      </w:r>
      <w:proofErr w:type="gramStart"/>
      <w:r>
        <w:t>e.g.</w:t>
      </w:r>
      <w:proofErr w:type="gramEnd"/>
      <w:r>
        <w:t xml:space="preserve"> UE-ID based, paging probability based, power consumption profile based, mobility based, RAN paging/CN page based</w:t>
      </w:r>
      <w:r w:rsidR="005F349A">
        <w:t>, NW assignment</w:t>
      </w:r>
      <w:r>
        <w:t>. The views were rather diverging without anyone providing quantitative gain for any of the solutions.</w:t>
      </w:r>
      <w:r w:rsidR="00974CED" w:rsidRPr="00974CED">
        <w:t xml:space="preserve"> </w:t>
      </w:r>
      <w:r w:rsidR="00974CED">
        <w:t xml:space="preserve">UE_ID based approach was supported by most companies, while if any other solution is to be supported is still be further discussed. </w:t>
      </w:r>
    </w:p>
    <w:p w14:paraId="3BA36816" w14:textId="25875DDD" w:rsidR="00905AD0" w:rsidRDefault="00905AD0" w:rsidP="0060240D">
      <w:pPr>
        <w:jc w:val="both"/>
      </w:pPr>
      <w:r>
        <w:t xml:space="preserve">Since </w:t>
      </w:r>
      <w:r w:rsidR="0039156C">
        <w:t xml:space="preserve">the </w:t>
      </w:r>
      <w:r>
        <w:t xml:space="preserve">RAN1 evaluation showed </w:t>
      </w:r>
      <w:r w:rsidR="0039156C">
        <w:t xml:space="preserve">that </w:t>
      </w:r>
      <w:r>
        <w:t xml:space="preserve">the </w:t>
      </w:r>
      <w:r w:rsidR="0039156C">
        <w:t xml:space="preserve">power saving </w:t>
      </w:r>
      <w:r>
        <w:t xml:space="preserve">gain comes mainly from PEI, it is not clear how much optimization is needed for sub-grouping determination. </w:t>
      </w:r>
      <w:r w:rsidR="00051E4C">
        <w:t>F</w:t>
      </w:r>
      <w:r>
        <w:t>urther result</w:t>
      </w:r>
      <w:r w:rsidR="0039156C">
        <w:t>s</w:t>
      </w:r>
      <w:r w:rsidR="00051E4C">
        <w:t xml:space="preserve"> </w:t>
      </w:r>
      <w:r w:rsidR="0039156C">
        <w:t xml:space="preserve">have </w:t>
      </w:r>
      <w:r w:rsidR="00051E4C">
        <w:t xml:space="preserve">also </w:t>
      </w:r>
      <w:r>
        <w:t>show</w:t>
      </w:r>
      <w:r w:rsidR="00051E4C">
        <w:t>n</w:t>
      </w:r>
      <w:r w:rsidR="0039156C">
        <w:t xml:space="preserve"> that</w:t>
      </w:r>
      <w:r>
        <w:t xml:space="preserve"> more sophisticated subgrouping (</w:t>
      </w:r>
      <w:proofErr w:type="gramStart"/>
      <w:r>
        <w:t>e.g.</w:t>
      </w:r>
      <w:proofErr w:type="gramEnd"/>
      <w:r>
        <w:t xml:space="preserve"> based on paging probability) </w:t>
      </w:r>
      <w:r w:rsidR="00051E4C">
        <w:t>might not bring</w:t>
      </w:r>
      <w:r>
        <w:t xml:space="preserve"> much gain on top</w:t>
      </w:r>
      <w:r w:rsidR="0090249C">
        <w:t xml:space="preserve"> of simply uniformed </w:t>
      </w:r>
      <w:r w:rsidR="0039156C">
        <w:t xml:space="preserve">assignment </w:t>
      </w:r>
      <w:r w:rsidR="000E1DAA">
        <w:t xml:space="preserve">as long as with enough </w:t>
      </w:r>
      <w:r w:rsidR="00F442AB">
        <w:t xml:space="preserve">number of </w:t>
      </w:r>
      <w:r w:rsidR="000E1DAA">
        <w:t xml:space="preserve">subgroups </w:t>
      </w:r>
      <w:r>
        <w:t>[</w:t>
      </w:r>
      <w:r w:rsidR="000E1DAA">
        <w:t>2</w:t>
      </w:r>
      <w:r>
        <w:t>]. Thus, it is proposed to keep it as simple as possible and to adopt the UE-</w:t>
      </w:r>
      <w:r w:rsidR="0039156C">
        <w:t xml:space="preserve">ID </w:t>
      </w:r>
      <w:r>
        <w:t xml:space="preserve">based </w:t>
      </w:r>
      <w:r w:rsidR="0039156C">
        <w:t>sub-</w:t>
      </w:r>
      <w:r>
        <w:t xml:space="preserve">grouping as baseline. </w:t>
      </w:r>
    </w:p>
    <w:p w14:paraId="06DCFA46" w14:textId="77777777" w:rsidR="00905AD0" w:rsidRDefault="00905AD0" w:rsidP="0060240D">
      <w:pPr>
        <w:jc w:val="both"/>
      </w:pPr>
      <w:r>
        <w:rPr>
          <w:b/>
        </w:rPr>
        <w:t>Proposal 1</w:t>
      </w:r>
      <w:r w:rsidRPr="007A2E55">
        <w:rPr>
          <w:bCs/>
        </w:rPr>
        <w:t>:</w:t>
      </w:r>
      <w:r>
        <w:t xml:space="preserve"> UE-ID based sub-grouping is agreed as baseline for subgroup determination.</w:t>
      </w:r>
    </w:p>
    <w:p w14:paraId="17F7D6DD" w14:textId="60F54BB8" w:rsidR="00412358" w:rsidRDefault="00412358" w:rsidP="00412358">
      <w:pPr>
        <w:spacing w:before="120"/>
        <w:jc w:val="both"/>
      </w:pPr>
      <w:r>
        <w:t xml:space="preserve">Paging probability-based approach </w:t>
      </w:r>
      <w:r w:rsidR="00BE1F97">
        <w:t xml:space="preserve">is </w:t>
      </w:r>
      <w:r>
        <w:t>supported for NB-IoT</w:t>
      </w:r>
      <w:r w:rsidR="0039156C">
        <w:t>,</w:t>
      </w:r>
      <w:r>
        <w:t xml:space="preserve"> which could make sense </w:t>
      </w:r>
      <w:r w:rsidR="008955FD">
        <w:t xml:space="preserve">because of </w:t>
      </w:r>
      <w:r>
        <w:t xml:space="preserve">the assumption that </w:t>
      </w:r>
      <w:r w:rsidR="008955FD">
        <w:t xml:space="preserve">the </w:t>
      </w:r>
      <w:r>
        <w:t xml:space="preserve">paging probabilities </w:t>
      </w:r>
      <w:r w:rsidR="00BE1F97">
        <w:t xml:space="preserve">are </w:t>
      </w:r>
      <w:r>
        <w:t>deterministic for certain type</w:t>
      </w:r>
      <w:r w:rsidR="0039156C">
        <w:t>s</w:t>
      </w:r>
      <w:r>
        <w:t xml:space="preserve"> of NB-IoT </w:t>
      </w:r>
      <w:proofErr w:type="gramStart"/>
      <w:r>
        <w:t>device</w:t>
      </w:r>
      <w:r w:rsidR="0039156C">
        <w:t>s</w:t>
      </w:r>
      <w:proofErr w:type="gramEnd"/>
      <w:r>
        <w:t xml:space="preserve"> and it could vary largely for different type</w:t>
      </w:r>
      <w:r w:rsidR="0039156C">
        <w:t>s</w:t>
      </w:r>
      <w:r>
        <w:t xml:space="preserve"> of devices. T</w:t>
      </w:r>
      <w:r w:rsidRPr="00C97094">
        <w:t>he CN and UE communicates the paging probability</w:t>
      </w:r>
      <w:r>
        <w:t xml:space="preserve">, then </w:t>
      </w:r>
      <w:r w:rsidRPr="00C97094">
        <w:t>the RAN</w:t>
      </w:r>
      <w:r>
        <w:t xml:space="preserve"> and </w:t>
      </w:r>
      <w:r w:rsidRPr="00C97094">
        <w:t>UE derives the UE’s sub</w:t>
      </w:r>
      <w:r w:rsidR="008955FD">
        <w:t>-</w:t>
      </w:r>
      <w:r w:rsidRPr="00C97094">
        <w:t xml:space="preserve">grouping based on </w:t>
      </w:r>
      <w:proofErr w:type="gramStart"/>
      <w:r w:rsidRPr="00C97094">
        <w:t xml:space="preserve">the </w:t>
      </w:r>
      <w:r w:rsidR="000F3EB2">
        <w:t>its</w:t>
      </w:r>
      <w:proofErr w:type="gramEnd"/>
      <w:r w:rsidR="000F3EB2">
        <w:t xml:space="preserve"> </w:t>
      </w:r>
      <w:r w:rsidRPr="00C97094">
        <w:t>paging probability</w:t>
      </w:r>
      <w:r>
        <w:t xml:space="preserve"> </w:t>
      </w:r>
      <w:r w:rsidR="008955FD">
        <w:t xml:space="preserve">and </w:t>
      </w:r>
      <w:r w:rsidRPr="00C97094">
        <w:t>the paging probability thresholds set by RAN and the UE ID [</w:t>
      </w:r>
      <w:r>
        <w:t>3</w:t>
      </w:r>
      <w:r w:rsidRPr="00C97094">
        <w:t xml:space="preserve">]. </w:t>
      </w:r>
      <w:r>
        <w:t>However, the Rel-17 power saving WI targets to support all type</w:t>
      </w:r>
      <w:r w:rsidR="008955FD">
        <w:t>s</w:t>
      </w:r>
      <w:r>
        <w:t xml:space="preserve"> of UEs,</w:t>
      </w:r>
      <w:r w:rsidR="008955FD">
        <w:t xml:space="preserve"> thus</w:t>
      </w:r>
      <w:r>
        <w:t xml:space="preserve"> it might be difficult to assume deterministic paging probabilit</w:t>
      </w:r>
      <w:r w:rsidR="000F3EB2">
        <w:t>ies</w:t>
      </w:r>
      <w:r>
        <w:t xml:space="preserve"> as for NB-IoT devices. </w:t>
      </w:r>
    </w:p>
    <w:p w14:paraId="17B75F17" w14:textId="3D66C9CE" w:rsidR="004B2779" w:rsidRDefault="000F3EB2" w:rsidP="0060240D">
      <w:pPr>
        <w:jc w:val="both"/>
      </w:pPr>
      <w:r>
        <w:t xml:space="preserve">The </w:t>
      </w:r>
      <w:r w:rsidR="00103A2A">
        <w:t xml:space="preserve">NW assignment-based approach was </w:t>
      </w:r>
      <w:r w:rsidR="006E707C">
        <w:t xml:space="preserve">extensively </w:t>
      </w:r>
      <w:r w:rsidR="00103A2A">
        <w:t xml:space="preserve">discussed in the previous RAN2 meeting </w:t>
      </w:r>
      <w:r w:rsidR="006E707C">
        <w:t>as an attempt to find a</w:t>
      </w:r>
      <w:r w:rsidR="00103A2A">
        <w:t xml:space="preserve"> potential way forward if it can cover </w:t>
      </w:r>
      <w:r w:rsidR="006E707C">
        <w:t>multiple</w:t>
      </w:r>
      <w:r w:rsidR="00103A2A">
        <w:t xml:space="preserve"> aspects</w:t>
      </w:r>
      <w:r w:rsidR="006E707C">
        <w:t xml:space="preserve"> proposed</w:t>
      </w:r>
      <w:r w:rsidR="00103A2A">
        <w:t xml:space="preserve">, </w:t>
      </w:r>
      <w:proofErr w:type="gramStart"/>
      <w:r w:rsidR="00103A2A">
        <w:t>e.g.</w:t>
      </w:r>
      <w:proofErr w:type="gramEnd"/>
      <w:r w:rsidR="00103A2A">
        <w:t xml:space="preserve"> if the NW can take into account paging probability, power consumption profile, mobility states etc. when assigning the sub</w:t>
      </w:r>
      <w:r>
        <w:t>-</w:t>
      </w:r>
      <w:r w:rsidR="00103A2A">
        <w:t>group</w:t>
      </w:r>
      <w:r>
        <w:t>s</w:t>
      </w:r>
      <w:r w:rsidR="00103A2A">
        <w:t xml:space="preserve">. </w:t>
      </w:r>
    </w:p>
    <w:p w14:paraId="0AAA16FA" w14:textId="55BF985F" w:rsidR="00103A2A" w:rsidRDefault="00103A2A" w:rsidP="0060240D">
      <w:pPr>
        <w:jc w:val="both"/>
      </w:pPr>
      <w:r>
        <w:t xml:space="preserve">However, it is not clear whether CN or RAN </w:t>
      </w:r>
      <w:r w:rsidR="006E707C">
        <w:t>sh</w:t>
      </w:r>
      <w:r>
        <w:t>ould assign the sub</w:t>
      </w:r>
      <w:r w:rsidR="000F3EB2">
        <w:t>-</w:t>
      </w:r>
      <w:r>
        <w:t>group</w:t>
      </w:r>
      <w:r w:rsidR="000F3EB2">
        <w:t xml:space="preserve"> to a UE</w:t>
      </w:r>
      <w:r>
        <w:t xml:space="preserve"> and based on what information or if any assistant information is needed for the </w:t>
      </w:r>
      <w:r w:rsidR="00B16EC2">
        <w:t>node assigning the sub</w:t>
      </w:r>
      <w:r w:rsidR="000F3EB2">
        <w:t>-</w:t>
      </w:r>
      <w:r w:rsidR="00B16EC2">
        <w:t>grouping</w:t>
      </w:r>
      <w:r>
        <w:t xml:space="preserve"> to make such decision.</w:t>
      </w:r>
      <w:r w:rsidR="004B2779">
        <w:t xml:space="preserve"> </w:t>
      </w:r>
    </w:p>
    <w:p w14:paraId="48CF3524" w14:textId="6586C775" w:rsidR="00FA4C7F" w:rsidRDefault="00A37A23" w:rsidP="0060240D">
      <w:pPr>
        <w:spacing w:before="120"/>
        <w:jc w:val="both"/>
      </w:pPr>
      <w:r>
        <w:lastRenderedPageBreak/>
        <w:t xml:space="preserve">If </w:t>
      </w:r>
      <w:r w:rsidR="000F3EB2">
        <w:t xml:space="preserve">the </w:t>
      </w:r>
      <w:r w:rsidR="00905AD0">
        <w:t>NW assignment</w:t>
      </w:r>
      <w:r w:rsidR="00412358">
        <w:t>-</w:t>
      </w:r>
      <w:r w:rsidR="00905AD0">
        <w:t>based</w:t>
      </w:r>
      <w:r>
        <w:t xml:space="preserve"> mechanism</w:t>
      </w:r>
      <w:r w:rsidR="00E86FFC">
        <w:t xml:space="preserve"> is </w:t>
      </w:r>
      <w:r>
        <w:t xml:space="preserve">to be considered, </w:t>
      </w:r>
      <w:r w:rsidR="000A69A5">
        <w:t xml:space="preserve">we </w:t>
      </w:r>
      <w:r w:rsidR="00456152">
        <w:t>think</w:t>
      </w:r>
      <w:r w:rsidR="000A69A5">
        <w:t xml:space="preserve"> the basic assumption should be</w:t>
      </w:r>
      <w:r w:rsidR="009A0716">
        <w:t xml:space="preserve"> that</w:t>
      </w:r>
      <w:r w:rsidR="000A69A5">
        <w:t xml:space="preserve"> </w:t>
      </w:r>
      <w:r w:rsidR="009A089D">
        <w:t xml:space="preserve">RAN </w:t>
      </w:r>
      <w:r w:rsidR="0080644A">
        <w:t>sh</w:t>
      </w:r>
      <w:r w:rsidR="000A69A5">
        <w:t xml:space="preserve">ould still be able to </w:t>
      </w:r>
      <w:r w:rsidR="009A089D">
        <w:t xml:space="preserve">decide </w:t>
      </w:r>
      <w:r w:rsidR="00FD61E7">
        <w:t xml:space="preserve">the </w:t>
      </w:r>
      <w:r w:rsidR="000A69A5">
        <w:t>number of sub</w:t>
      </w:r>
      <w:r w:rsidR="000F3EB2">
        <w:t>-</w:t>
      </w:r>
      <w:r w:rsidR="000A69A5">
        <w:t xml:space="preserve">groups to be supported </w:t>
      </w:r>
      <w:r w:rsidR="001751AF">
        <w:t>taking</w:t>
      </w:r>
      <w:r w:rsidR="000A69A5">
        <w:t xml:space="preserve"> </w:t>
      </w:r>
      <w:r w:rsidR="009A089D">
        <w:t xml:space="preserve">its paging configuration </w:t>
      </w:r>
      <w:r w:rsidR="001751AF">
        <w:t>and</w:t>
      </w:r>
      <w:r w:rsidR="009A089D">
        <w:t xml:space="preserve"> load situation </w:t>
      </w:r>
      <w:r w:rsidR="001751AF">
        <w:t xml:space="preserve">into account, </w:t>
      </w:r>
      <w:r w:rsidR="000A69A5">
        <w:t xml:space="preserve">without requiring all the cells within the same tracking area to support </w:t>
      </w:r>
      <w:r w:rsidR="000F3EB2">
        <w:t xml:space="preserve">the </w:t>
      </w:r>
      <w:r w:rsidR="000A69A5">
        <w:t xml:space="preserve">same number of subgroups. </w:t>
      </w:r>
    </w:p>
    <w:p w14:paraId="3CD4C4FE" w14:textId="2B58B642" w:rsidR="007A12C5" w:rsidRDefault="007A12C5" w:rsidP="0060240D">
      <w:pPr>
        <w:spacing w:before="120"/>
        <w:jc w:val="both"/>
      </w:pPr>
      <w:r w:rsidRPr="007A12C5">
        <w:rPr>
          <w:b/>
          <w:bCs/>
        </w:rPr>
        <w:t>Proposal 2</w:t>
      </w:r>
      <w:r>
        <w:t xml:space="preserve">: </w:t>
      </w:r>
      <w:r w:rsidR="008A5D68">
        <w:t xml:space="preserve">if NW assignment-based subgrouping is to be supported, </w:t>
      </w:r>
      <w:r>
        <w:t>we should not assume same number of sub</w:t>
      </w:r>
      <w:r w:rsidR="000F3EB2">
        <w:t>-</w:t>
      </w:r>
      <w:r>
        <w:t>groups for all the cells within the same TA.</w:t>
      </w:r>
    </w:p>
    <w:p w14:paraId="7978344E" w14:textId="2E2C13E8" w:rsidR="00576CD8" w:rsidRDefault="00323373" w:rsidP="00284238">
      <w:pPr>
        <w:jc w:val="both"/>
      </w:pPr>
      <w:r>
        <w:t>In other words,</w:t>
      </w:r>
      <w:r w:rsidR="009A089D">
        <w:t xml:space="preserve"> </w:t>
      </w:r>
      <w:r w:rsidR="00D44D6D">
        <w:t>CN might not know how many sub</w:t>
      </w:r>
      <w:r w:rsidR="000F3EB2">
        <w:t>-</w:t>
      </w:r>
      <w:r w:rsidR="00D44D6D">
        <w:t>groups each cell supports in RAN</w:t>
      </w:r>
      <w:r w:rsidR="000A69A5">
        <w:t>,</w:t>
      </w:r>
      <w:r w:rsidR="00163741">
        <w:t xml:space="preserve"> </w:t>
      </w:r>
      <w:r w:rsidR="000F3EB2">
        <w:t xml:space="preserve">and </w:t>
      </w:r>
      <w:r w:rsidR="00163741">
        <w:t>it should be enough to assign the UEs to different</w:t>
      </w:r>
      <w:r w:rsidR="00A37A23">
        <w:t xml:space="preserve"> subset</w:t>
      </w:r>
      <w:r w:rsidR="0056606A">
        <w:t>s</w:t>
      </w:r>
      <w:r w:rsidR="009C3507">
        <w:t xml:space="preserve"> other than assigning the sub</w:t>
      </w:r>
      <w:r w:rsidR="000F3EB2">
        <w:t>-</w:t>
      </w:r>
      <w:r w:rsidR="009C3507">
        <w:t>group itself</w:t>
      </w:r>
      <w:r w:rsidR="0056606A">
        <w:t xml:space="preserve">. </w:t>
      </w:r>
      <w:r w:rsidR="000A69A5">
        <w:t xml:space="preserve">The </w:t>
      </w:r>
      <w:r w:rsidR="00312218">
        <w:t xml:space="preserve">UEs within </w:t>
      </w:r>
      <w:r w:rsidR="00163741">
        <w:t>each subset</w:t>
      </w:r>
      <w:r w:rsidR="00312218">
        <w:t xml:space="preserve"> could </w:t>
      </w:r>
      <w:r w:rsidR="000F3EB2">
        <w:t>have the</w:t>
      </w:r>
      <w:r w:rsidR="00163741">
        <w:t xml:space="preserve"> </w:t>
      </w:r>
      <w:r w:rsidR="00A37A23">
        <w:t xml:space="preserve">same paging probability or </w:t>
      </w:r>
      <w:r w:rsidR="000F3EB2">
        <w:t xml:space="preserve">be of the </w:t>
      </w:r>
      <w:r w:rsidR="00A37A23">
        <w:t xml:space="preserve">same type, </w:t>
      </w:r>
      <w:proofErr w:type="gramStart"/>
      <w:r w:rsidR="00A37A23">
        <w:t>e.g.</w:t>
      </w:r>
      <w:proofErr w:type="gramEnd"/>
      <w:r w:rsidR="00A37A23">
        <w:t xml:space="preserve"> </w:t>
      </w:r>
      <w:proofErr w:type="spellStart"/>
      <w:r w:rsidR="00A37A23">
        <w:t>Re</w:t>
      </w:r>
      <w:r w:rsidR="00412358">
        <w:t>dC</w:t>
      </w:r>
      <w:r w:rsidR="00A37A23">
        <w:t>ap</w:t>
      </w:r>
      <w:proofErr w:type="spellEnd"/>
      <w:r w:rsidR="00A37A23">
        <w:t xml:space="preserve"> UEs or </w:t>
      </w:r>
      <w:proofErr w:type="spellStart"/>
      <w:r w:rsidR="00A37A23">
        <w:t>eMBB</w:t>
      </w:r>
      <w:proofErr w:type="spellEnd"/>
      <w:r w:rsidR="00A37A23">
        <w:t xml:space="preserve"> UEs</w:t>
      </w:r>
      <w:r w:rsidR="00576CD8">
        <w:t>, which is up to NW implementation</w:t>
      </w:r>
      <w:r w:rsidR="000F3EB2">
        <w:t>,</w:t>
      </w:r>
      <w:r w:rsidR="00576CD8">
        <w:t xml:space="preserve"> with </w:t>
      </w:r>
      <w:r w:rsidR="00B4069D">
        <w:t>potential</w:t>
      </w:r>
      <w:r w:rsidR="00576CD8">
        <w:t xml:space="preserve"> UE assistant information if needed</w:t>
      </w:r>
      <w:r w:rsidR="00826A4C">
        <w:t xml:space="preserve">. </w:t>
      </w:r>
      <w:r w:rsidR="00576CD8">
        <w:t xml:space="preserve">Similar to paging probability-based subgrouping for NB-IoT, CN and UE interaction </w:t>
      </w:r>
      <w:r w:rsidR="00904D65">
        <w:t xml:space="preserve">could be </w:t>
      </w:r>
      <w:r w:rsidR="00FA5DDF">
        <w:t>needed</w:t>
      </w:r>
      <w:r w:rsidR="00576CD8">
        <w:t xml:space="preserve"> on which subset the UE should be place</w:t>
      </w:r>
      <w:r w:rsidR="00C00B7F">
        <w:t>d</w:t>
      </w:r>
      <w:r w:rsidR="00576CD8">
        <w:t xml:space="preserve"> in.</w:t>
      </w:r>
    </w:p>
    <w:p w14:paraId="4303E93E" w14:textId="6C047A67" w:rsidR="00A37A23" w:rsidRDefault="00826A4C" w:rsidP="00284238">
      <w:pPr>
        <w:jc w:val="both"/>
      </w:pPr>
      <w:r>
        <w:t>It could</w:t>
      </w:r>
      <w:r w:rsidR="000E07DA">
        <w:t xml:space="preserve"> </w:t>
      </w:r>
      <w:r w:rsidR="00667B2C">
        <w:t>work on top of the UE_ID based approach</w:t>
      </w:r>
      <w:r w:rsidR="00312218">
        <w:t xml:space="preserve"> with the</w:t>
      </w:r>
      <w:r w:rsidR="007859F6">
        <w:t xml:space="preserve"> </w:t>
      </w:r>
      <w:r w:rsidR="00667B2C">
        <w:t xml:space="preserve">UEs in </w:t>
      </w:r>
      <w:r w:rsidR="00B6453E">
        <w:t>same</w:t>
      </w:r>
      <w:r w:rsidR="00667B2C">
        <w:t xml:space="preserve"> subset </w:t>
      </w:r>
      <w:r w:rsidR="0093640A">
        <w:t>still</w:t>
      </w:r>
      <w:r w:rsidR="00A37A23">
        <w:t xml:space="preserve"> uniformly distributed into </w:t>
      </w:r>
      <w:r w:rsidR="0020511B">
        <w:t>different</w:t>
      </w:r>
      <w:r w:rsidR="00A37A23">
        <w:t xml:space="preserve"> subgroup</w:t>
      </w:r>
      <w:r w:rsidR="0020511B">
        <w:t>s</w:t>
      </w:r>
      <w:r w:rsidR="00A37A23">
        <w:t xml:space="preserve"> </w:t>
      </w:r>
      <w:r w:rsidR="002C437A">
        <w:t xml:space="preserve">based on UE_ID </w:t>
      </w:r>
      <w:r w:rsidR="00A37A23">
        <w:t xml:space="preserve">if </w:t>
      </w:r>
      <w:r w:rsidR="000F3EB2">
        <w:t xml:space="preserve">there are </w:t>
      </w:r>
      <w:r w:rsidR="00A37A23">
        <w:t xml:space="preserve">multiple sub-groups for </w:t>
      </w:r>
      <w:r w:rsidR="000F3EB2">
        <w:t xml:space="preserve">a </w:t>
      </w:r>
      <w:r w:rsidR="00A37A23">
        <w:t>subset.</w:t>
      </w:r>
      <w:r w:rsidR="00284238" w:rsidRPr="00284238">
        <w:t xml:space="preserve"> </w:t>
      </w:r>
    </w:p>
    <w:p w14:paraId="49E3AD71" w14:textId="10B6E16D" w:rsidR="0060240D" w:rsidRDefault="0060240D" w:rsidP="0060240D">
      <w:pPr>
        <w:jc w:val="both"/>
      </w:pPr>
      <w:r w:rsidRPr="00A37A23">
        <w:rPr>
          <w:b/>
          <w:bCs/>
        </w:rPr>
        <w:t xml:space="preserve">Proposal </w:t>
      </w:r>
      <w:r w:rsidR="007A12C5">
        <w:rPr>
          <w:b/>
          <w:bCs/>
        </w:rPr>
        <w:t>3</w:t>
      </w:r>
      <w:r>
        <w:t xml:space="preserve">: if NW assignment-based subgrouping is to be </w:t>
      </w:r>
      <w:r w:rsidR="00890C9A">
        <w:t>supported</w:t>
      </w:r>
      <w:r>
        <w:t>, it should be enough</w:t>
      </w:r>
      <w:r w:rsidR="004C0263">
        <w:t xml:space="preserve"> for the CN</w:t>
      </w:r>
      <w:r>
        <w:t xml:space="preserve"> to assign the UEs of the same characteristic</w:t>
      </w:r>
      <w:r w:rsidR="000F3EB2">
        <w:t>s</w:t>
      </w:r>
      <w:r>
        <w:t xml:space="preserve"> to the same subset and the UEs within the subset are </w:t>
      </w:r>
      <w:r w:rsidR="00AA6566">
        <w:t xml:space="preserve">then </w:t>
      </w:r>
      <w:r>
        <w:t>uniformly distributed into multiple sub</w:t>
      </w:r>
      <w:r w:rsidR="00AA6566">
        <w:t>-</w:t>
      </w:r>
      <w:r>
        <w:t>groups based on UE_ID.</w:t>
      </w:r>
    </w:p>
    <w:p w14:paraId="21517C21" w14:textId="02D8BA6E" w:rsidR="008A4C86" w:rsidRDefault="008A4C86" w:rsidP="008A4C86">
      <w:pPr>
        <w:jc w:val="both"/>
      </w:pPr>
      <w:r w:rsidRPr="00A37A23">
        <w:rPr>
          <w:b/>
          <w:bCs/>
        </w:rPr>
        <w:t xml:space="preserve">Proposal </w:t>
      </w:r>
      <w:r w:rsidR="007A12C5">
        <w:rPr>
          <w:b/>
          <w:bCs/>
        </w:rPr>
        <w:t>4</w:t>
      </w:r>
      <w:r w:rsidRPr="00A37A23">
        <w:rPr>
          <w:b/>
          <w:bCs/>
        </w:rPr>
        <w:t>:</w:t>
      </w:r>
      <w:r>
        <w:t xml:space="preserve"> CN and UE coordination might be needed on which subset the UE should be placed </w:t>
      </w:r>
      <w:r w:rsidR="00912CFF">
        <w:t>in</w:t>
      </w:r>
      <w:r>
        <w:t xml:space="preserve"> and CN </w:t>
      </w:r>
      <w:r w:rsidR="006442B3">
        <w:t>will</w:t>
      </w:r>
      <w:r>
        <w:t xml:space="preserve"> indicate </w:t>
      </w:r>
      <w:r w:rsidR="00D23BCD">
        <w:t>the subset of the UE</w:t>
      </w:r>
      <w:r>
        <w:t xml:space="preserve"> to RAN when the UE is paged.</w:t>
      </w:r>
    </w:p>
    <w:p w14:paraId="2980A8C9" w14:textId="17E7280B" w:rsidR="000A69A5" w:rsidRDefault="00C84F49" w:rsidP="0060240D">
      <w:pPr>
        <w:jc w:val="both"/>
      </w:pPr>
      <w:r>
        <w:t xml:space="preserve">Regarding to the role of RAN, </w:t>
      </w:r>
      <w:r w:rsidR="000A69A5">
        <w:t xml:space="preserve">RAN should </w:t>
      </w:r>
      <w:r w:rsidR="00262C26">
        <w:t>decide</w:t>
      </w:r>
      <w:r w:rsidR="009075FE">
        <w:t xml:space="preserve"> the</w:t>
      </w:r>
      <w:r w:rsidR="000A69A5">
        <w:t xml:space="preserve"> </w:t>
      </w:r>
      <w:r w:rsidR="00D32DFE">
        <w:t xml:space="preserve">total number of subgroups and </w:t>
      </w:r>
      <w:r w:rsidR="000A69A5">
        <w:t>the split of the subgroups for different subset</w:t>
      </w:r>
      <w:r w:rsidR="008A4C86">
        <w:t>s</w:t>
      </w:r>
      <w:r w:rsidR="009212FF">
        <w:t xml:space="preserve"> considering its own paging configuration and load situation</w:t>
      </w:r>
      <w:r w:rsidR="000A69A5">
        <w:t>, potential</w:t>
      </w:r>
      <w:r w:rsidR="00443643">
        <w:t>ly</w:t>
      </w:r>
      <w:r w:rsidR="000A69A5">
        <w:t xml:space="preserve"> </w:t>
      </w:r>
      <w:r w:rsidR="00443643">
        <w:t xml:space="preserve">with </w:t>
      </w:r>
      <w:r w:rsidR="000A69A5">
        <w:t xml:space="preserve">coordination between CN and RAN on how many subgroups needs to support for each subset, </w:t>
      </w:r>
      <w:proofErr w:type="gramStart"/>
      <w:r w:rsidR="000A69A5">
        <w:t>e.g.</w:t>
      </w:r>
      <w:proofErr w:type="gramEnd"/>
      <w:r w:rsidR="000A69A5">
        <w:t xml:space="preserve"> depends on the number of different types of UEs </w:t>
      </w:r>
      <w:r w:rsidR="000B6C59">
        <w:t>in</w:t>
      </w:r>
      <w:r w:rsidR="000A69A5">
        <w:t xml:space="preserve"> the tracking area and estimated paging probability of the UEs in different subset, etc.</w:t>
      </w:r>
      <w:r w:rsidR="0060240D">
        <w:t xml:space="preserve"> </w:t>
      </w:r>
    </w:p>
    <w:p w14:paraId="1DCBC8AB" w14:textId="39FBBF3B" w:rsidR="00BF50A2" w:rsidRDefault="00BF50A2" w:rsidP="0060240D">
      <w:pPr>
        <w:jc w:val="both"/>
      </w:pPr>
      <w:r w:rsidRPr="00E36840">
        <w:rPr>
          <w:b/>
          <w:bCs/>
        </w:rPr>
        <w:t xml:space="preserve">Proposal </w:t>
      </w:r>
      <w:r w:rsidR="007A12C5">
        <w:rPr>
          <w:b/>
          <w:bCs/>
        </w:rPr>
        <w:t>5</w:t>
      </w:r>
      <w:r w:rsidRPr="00E36840">
        <w:rPr>
          <w:b/>
          <w:bCs/>
        </w:rPr>
        <w:t>:</w:t>
      </w:r>
      <w:r>
        <w:t xml:space="preserve"> </w:t>
      </w:r>
      <w:r w:rsidR="00032302">
        <w:t>RAN decides the total number of subgroups and number of subgroups for each subset</w:t>
      </w:r>
      <w:r w:rsidR="008E3716">
        <w:t>,</w:t>
      </w:r>
      <w:r>
        <w:t xml:space="preserve"> potentially based on assistant information from CN.</w:t>
      </w:r>
    </w:p>
    <w:p w14:paraId="0E98AEE2" w14:textId="77CD5B6E" w:rsidR="00165F4C" w:rsidRDefault="00165F4C" w:rsidP="00165F4C">
      <w:pPr>
        <w:jc w:val="both"/>
      </w:pPr>
      <w:r w:rsidRPr="000E17F3">
        <w:rPr>
          <w:b/>
          <w:bCs/>
        </w:rPr>
        <w:t>Proposal 6</w:t>
      </w:r>
      <w:r>
        <w:t xml:space="preserve">: when the UEs are not assigned to </w:t>
      </w:r>
      <w:r w:rsidR="00052C02">
        <w:t>multiple</w:t>
      </w:r>
      <w:r>
        <w:t xml:space="preserve"> subsets, only UE_ID based subgrouping applies, </w:t>
      </w:r>
      <w:proofErr w:type="gramStart"/>
      <w:r>
        <w:t>i.e.</w:t>
      </w:r>
      <w:proofErr w:type="gramEnd"/>
      <w:r>
        <w:t xml:space="preserve"> NW assignment-based subgrouping is optional</w:t>
      </w:r>
      <w:r w:rsidR="00057376">
        <w:t xml:space="preserve"> from NW point of view</w:t>
      </w:r>
      <w:r>
        <w:t>.</w:t>
      </w:r>
    </w:p>
    <w:p w14:paraId="4EE11FF2" w14:textId="4F74CEEC" w:rsidR="00F54C31" w:rsidRDefault="00F54C31" w:rsidP="0060240D">
      <w:pPr>
        <w:jc w:val="both"/>
      </w:pPr>
      <w:r>
        <w:t>If RAN2 decides to consider NW assignment-based subgrouping, LS should be sent to SA2 to explain how we expect it to work and check if it feasible from SA2 point of view</w:t>
      </w:r>
      <w:r w:rsidR="00002226">
        <w:t xml:space="preserve"> with</w:t>
      </w:r>
      <w:r>
        <w:t>in Rel-17 timeframe.</w:t>
      </w:r>
    </w:p>
    <w:p w14:paraId="42EEBE2E" w14:textId="4F332015" w:rsidR="008C7623" w:rsidRDefault="008C7623" w:rsidP="0060240D">
      <w:pPr>
        <w:jc w:val="both"/>
      </w:pPr>
      <w:r w:rsidRPr="005D2B15">
        <w:rPr>
          <w:b/>
          <w:bCs/>
        </w:rPr>
        <w:t xml:space="preserve">Proposal </w:t>
      </w:r>
      <w:r w:rsidR="00E367B9">
        <w:rPr>
          <w:b/>
          <w:bCs/>
        </w:rPr>
        <w:t>7</w:t>
      </w:r>
      <w:r w:rsidRPr="005D2B15">
        <w:rPr>
          <w:b/>
          <w:bCs/>
        </w:rPr>
        <w:t>:</w:t>
      </w:r>
      <w:r>
        <w:t xml:space="preserve"> send LS to SA2 </w:t>
      </w:r>
      <w:r w:rsidR="003C5311">
        <w:t xml:space="preserve">to </w:t>
      </w:r>
      <w:r w:rsidR="002C260B">
        <w:t xml:space="preserve">explain how we expect </w:t>
      </w:r>
      <w:r>
        <w:t>NW assignment based sub-grouping</w:t>
      </w:r>
      <w:r w:rsidR="002C260B">
        <w:t xml:space="preserve"> </w:t>
      </w:r>
      <w:r w:rsidR="00DE1B53">
        <w:t>to work</w:t>
      </w:r>
      <w:r w:rsidR="002C260B">
        <w:t xml:space="preserve"> and check if it is feasible from SA2 poi</w:t>
      </w:r>
      <w:r w:rsidR="007F72A9">
        <w:t>n</w:t>
      </w:r>
      <w:r w:rsidR="002C260B">
        <w:t xml:space="preserve">t of view </w:t>
      </w:r>
      <w:r w:rsidR="00002226">
        <w:t>with</w:t>
      </w:r>
      <w:r w:rsidR="002C260B">
        <w:t>in Rel-17 timeframe</w:t>
      </w:r>
      <w:r w:rsidR="00C5336B">
        <w:t>:</w:t>
      </w:r>
    </w:p>
    <w:p w14:paraId="16986E6C" w14:textId="0DA431CB" w:rsidR="00C5336B" w:rsidRDefault="00C5336B" w:rsidP="00DC611B">
      <w:pPr>
        <w:pStyle w:val="ListParagraph"/>
        <w:numPr>
          <w:ilvl w:val="0"/>
          <w:numId w:val="14"/>
        </w:numPr>
        <w:jc w:val="both"/>
      </w:pPr>
      <w:r>
        <w:t>CN assign</w:t>
      </w:r>
      <w:r w:rsidR="0045471E">
        <w:t>s</w:t>
      </w:r>
      <w:r w:rsidR="007C2DA1">
        <w:t xml:space="preserve"> the</w:t>
      </w:r>
      <w:r>
        <w:t xml:space="preserve"> UEs into different subset</w:t>
      </w:r>
      <w:r w:rsidR="00792749">
        <w:t>s</w:t>
      </w:r>
      <w:r>
        <w:t xml:space="preserve"> and UEs within each subset are uniformly distributed into different subgroups</w:t>
      </w:r>
      <w:r w:rsidR="00DC2567">
        <w:t xml:space="preserve"> based on UE_</w:t>
      </w:r>
      <w:proofErr w:type="gramStart"/>
      <w:r w:rsidR="00DC2567">
        <w:t>ID</w:t>
      </w:r>
      <w:r>
        <w:t>;</w:t>
      </w:r>
      <w:proofErr w:type="gramEnd"/>
    </w:p>
    <w:p w14:paraId="5CAE0EE5" w14:textId="40997595" w:rsidR="00C5336B" w:rsidRDefault="00C5336B" w:rsidP="00DC611B">
      <w:pPr>
        <w:pStyle w:val="ListParagraph"/>
        <w:numPr>
          <w:ilvl w:val="0"/>
          <w:numId w:val="14"/>
        </w:numPr>
        <w:jc w:val="both"/>
      </w:pPr>
      <w:r>
        <w:t xml:space="preserve">RAN decides </w:t>
      </w:r>
      <w:r w:rsidR="00AA6566">
        <w:t xml:space="preserve">the </w:t>
      </w:r>
      <w:r>
        <w:t xml:space="preserve">total number of subgroups and number of subgroups for each </w:t>
      </w:r>
      <w:proofErr w:type="gramStart"/>
      <w:r>
        <w:t>subset;</w:t>
      </w:r>
      <w:proofErr w:type="gramEnd"/>
    </w:p>
    <w:p w14:paraId="21FFC55C" w14:textId="55E6F6A4" w:rsidR="002C6B52" w:rsidRDefault="002C6B52" w:rsidP="00DC611B">
      <w:pPr>
        <w:pStyle w:val="ListParagraph"/>
        <w:numPr>
          <w:ilvl w:val="0"/>
          <w:numId w:val="14"/>
        </w:numPr>
        <w:jc w:val="both"/>
      </w:pPr>
      <w:r>
        <w:t>Coordination to be defined between CN and UE as well as CN and RAN for determination</w:t>
      </w:r>
      <w:r w:rsidR="0039598E">
        <w:t xml:space="preserve"> of subset of the UE and number of </w:t>
      </w:r>
      <w:proofErr w:type="gramStart"/>
      <w:r w:rsidR="0039598E">
        <w:t>subgroups</w:t>
      </w:r>
      <w:r w:rsidR="00053EF3">
        <w:t>;</w:t>
      </w:r>
      <w:proofErr w:type="gramEnd"/>
      <w:r w:rsidR="00053EF3">
        <w:t xml:space="preserve"> </w:t>
      </w:r>
    </w:p>
    <w:p w14:paraId="76CE5661" w14:textId="1CE6EA95" w:rsidR="00866131" w:rsidRDefault="00866131" w:rsidP="00DC611B">
      <w:pPr>
        <w:pStyle w:val="ListParagraph"/>
        <w:numPr>
          <w:ilvl w:val="0"/>
          <w:numId w:val="14"/>
        </w:numPr>
        <w:jc w:val="both"/>
      </w:pPr>
      <w:r>
        <w:t>RAN and UE derives the subgrouping of the UE based on the subset</w:t>
      </w:r>
      <w:r w:rsidR="00AB7531">
        <w:t xml:space="preserve"> of the UE, </w:t>
      </w:r>
      <w:r>
        <w:t>number of subgroups within the subset</w:t>
      </w:r>
      <w:r w:rsidR="00AB7531">
        <w:t xml:space="preserve"> and UE_ID</w:t>
      </w:r>
      <w:r w:rsidR="0013468B">
        <w:t>.</w:t>
      </w:r>
    </w:p>
    <w:p w14:paraId="5FF2457F" w14:textId="6EE9AE18" w:rsidR="00A209D6" w:rsidRPr="006E13D1" w:rsidRDefault="002771CD" w:rsidP="0060240D">
      <w:pPr>
        <w:pStyle w:val="Heading1"/>
        <w:jc w:val="both"/>
      </w:pPr>
      <w:r>
        <w:t>3</w:t>
      </w:r>
      <w:r w:rsidR="00A209D6" w:rsidRPr="006E13D1">
        <w:tab/>
      </w:r>
      <w:r w:rsidR="008C3057">
        <w:t>Conclusion</w:t>
      </w:r>
    </w:p>
    <w:p w14:paraId="1ED12ED0" w14:textId="22696A86" w:rsidR="004F73A7" w:rsidRDefault="001B75D8" w:rsidP="0060240D">
      <w:pPr>
        <w:jc w:val="both"/>
      </w:pPr>
      <w:r>
        <w:t xml:space="preserve">Details on sub-grouping determination are discussed in this contribution with the following proposals proposed: </w:t>
      </w:r>
    </w:p>
    <w:p w14:paraId="6E4AE5C3" w14:textId="77777777" w:rsidR="00802309" w:rsidRDefault="00802309" w:rsidP="00802309">
      <w:pPr>
        <w:jc w:val="both"/>
      </w:pPr>
      <w:r>
        <w:rPr>
          <w:b/>
        </w:rPr>
        <w:t>Proposal 1</w:t>
      </w:r>
      <w:r w:rsidRPr="007A2E55">
        <w:rPr>
          <w:bCs/>
        </w:rPr>
        <w:t>:</w:t>
      </w:r>
      <w:r>
        <w:t xml:space="preserve"> UE-ID based sub-grouping is agreed as baseline for subgroup determination.</w:t>
      </w:r>
    </w:p>
    <w:p w14:paraId="7E114423" w14:textId="77777777" w:rsidR="00802309" w:rsidRDefault="00802309" w:rsidP="00802309">
      <w:pPr>
        <w:spacing w:before="120"/>
        <w:jc w:val="both"/>
      </w:pPr>
      <w:r w:rsidRPr="007A12C5">
        <w:rPr>
          <w:b/>
          <w:bCs/>
        </w:rPr>
        <w:t>Proposal 2</w:t>
      </w:r>
      <w:r>
        <w:t>: if NW assignment-based subgrouping is to be supported, we should not assume same number of sub-groups for all the cells within the same TA.</w:t>
      </w:r>
    </w:p>
    <w:p w14:paraId="7560647D" w14:textId="77777777" w:rsidR="00802309" w:rsidRDefault="00802309" w:rsidP="00802309">
      <w:pPr>
        <w:jc w:val="both"/>
      </w:pPr>
      <w:r w:rsidRPr="00A37A23">
        <w:rPr>
          <w:b/>
          <w:bCs/>
        </w:rPr>
        <w:t xml:space="preserve">Proposal </w:t>
      </w:r>
      <w:r>
        <w:rPr>
          <w:b/>
          <w:bCs/>
        </w:rPr>
        <w:t>3</w:t>
      </w:r>
      <w:r>
        <w:t>: if NW assignment-based subgrouping is to be supported, it should be enough for the CN to assign the UEs of the same characteristics to the same subset and the UEs within the subset are then uniformly distributed into multiple sub-groups based on UE_ID.</w:t>
      </w:r>
    </w:p>
    <w:p w14:paraId="62C84CDE" w14:textId="77777777" w:rsidR="00802309" w:rsidRDefault="00802309" w:rsidP="00802309">
      <w:pPr>
        <w:jc w:val="both"/>
      </w:pPr>
      <w:r w:rsidRPr="00A37A23">
        <w:rPr>
          <w:b/>
          <w:bCs/>
        </w:rPr>
        <w:t xml:space="preserve">Proposal </w:t>
      </w:r>
      <w:r>
        <w:rPr>
          <w:b/>
          <w:bCs/>
        </w:rPr>
        <w:t>4</w:t>
      </w:r>
      <w:r w:rsidRPr="00A37A23">
        <w:rPr>
          <w:b/>
          <w:bCs/>
        </w:rPr>
        <w:t>:</w:t>
      </w:r>
      <w:r>
        <w:t xml:space="preserve"> CN and UE coordination might be needed on which subset the UE should be placed in and CN will indicate the subset of the UE to RAN when the UE is paged.</w:t>
      </w:r>
    </w:p>
    <w:p w14:paraId="2AAF3388" w14:textId="77777777" w:rsidR="00802309" w:rsidRDefault="00802309" w:rsidP="00802309">
      <w:pPr>
        <w:jc w:val="both"/>
      </w:pPr>
      <w:r w:rsidRPr="00E36840">
        <w:rPr>
          <w:b/>
          <w:bCs/>
        </w:rPr>
        <w:lastRenderedPageBreak/>
        <w:t xml:space="preserve">Proposal </w:t>
      </w:r>
      <w:r>
        <w:rPr>
          <w:b/>
          <w:bCs/>
        </w:rPr>
        <w:t>5</w:t>
      </w:r>
      <w:r w:rsidRPr="00E36840">
        <w:rPr>
          <w:b/>
          <w:bCs/>
        </w:rPr>
        <w:t>:</w:t>
      </w:r>
      <w:r>
        <w:t xml:space="preserve"> RAN decides the total number of subgroups and number of subgroups for each subset, potentially based on assistant information from CN.</w:t>
      </w:r>
    </w:p>
    <w:p w14:paraId="78F6DCAD" w14:textId="77777777" w:rsidR="00802309" w:rsidRDefault="00802309" w:rsidP="00802309">
      <w:pPr>
        <w:jc w:val="both"/>
      </w:pPr>
      <w:r w:rsidRPr="000E17F3">
        <w:rPr>
          <w:b/>
          <w:bCs/>
        </w:rPr>
        <w:t>Proposal 6</w:t>
      </w:r>
      <w:r>
        <w:t xml:space="preserve">: when the UEs are not assigned to multiple subsets, only UE_ID based subgrouping applies, </w:t>
      </w:r>
      <w:proofErr w:type="gramStart"/>
      <w:r>
        <w:t>i.e.</w:t>
      </w:r>
      <w:proofErr w:type="gramEnd"/>
      <w:r>
        <w:t xml:space="preserve"> NW assignment-based subgrouping is optional from NW point of view.</w:t>
      </w:r>
    </w:p>
    <w:p w14:paraId="405CD1D2" w14:textId="77777777" w:rsidR="00675A93" w:rsidRDefault="00675A93" w:rsidP="00675A93">
      <w:pPr>
        <w:jc w:val="both"/>
      </w:pPr>
      <w:r w:rsidRPr="005D2B15">
        <w:rPr>
          <w:b/>
          <w:bCs/>
        </w:rPr>
        <w:t xml:space="preserve">Proposal </w:t>
      </w:r>
      <w:r>
        <w:rPr>
          <w:b/>
          <w:bCs/>
        </w:rPr>
        <w:t>7</w:t>
      </w:r>
      <w:r w:rsidRPr="005D2B15">
        <w:rPr>
          <w:b/>
          <w:bCs/>
        </w:rPr>
        <w:t>:</w:t>
      </w:r>
      <w:r>
        <w:t xml:space="preserve"> send LS to SA2 to explain how we expect NW assignment based sub-grouping to work and check if it is feasible from SA2 point of view within Rel-17 timeframe:</w:t>
      </w:r>
    </w:p>
    <w:p w14:paraId="43EA2B46" w14:textId="77777777" w:rsidR="00675A93" w:rsidRDefault="00675A93" w:rsidP="00675A93">
      <w:pPr>
        <w:pStyle w:val="ListParagraph"/>
        <w:numPr>
          <w:ilvl w:val="0"/>
          <w:numId w:val="14"/>
        </w:numPr>
        <w:jc w:val="both"/>
      </w:pPr>
      <w:r>
        <w:t>CN assigns the UEs into different subsets and UEs within each subset are uniformly distributed into different subgroups based on UE_</w:t>
      </w:r>
      <w:proofErr w:type="gramStart"/>
      <w:r>
        <w:t>ID;</w:t>
      </w:r>
      <w:proofErr w:type="gramEnd"/>
    </w:p>
    <w:p w14:paraId="098AE8EF" w14:textId="77777777" w:rsidR="00675A93" w:rsidRDefault="00675A93" w:rsidP="00675A93">
      <w:pPr>
        <w:pStyle w:val="ListParagraph"/>
        <w:numPr>
          <w:ilvl w:val="0"/>
          <w:numId w:val="14"/>
        </w:numPr>
        <w:jc w:val="both"/>
      </w:pPr>
      <w:r>
        <w:t xml:space="preserve">RAN decides the total number of subgroups and number of subgroups for each </w:t>
      </w:r>
      <w:proofErr w:type="gramStart"/>
      <w:r>
        <w:t>subset;</w:t>
      </w:r>
      <w:proofErr w:type="gramEnd"/>
    </w:p>
    <w:p w14:paraId="3116DDC2" w14:textId="77777777" w:rsidR="00675A93" w:rsidRDefault="00675A93" w:rsidP="00675A93">
      <w:pPr>
        <w:pStyle w:val="ListParagraph"/>
        <w:numPr>
          <w:ilvl w:val="0"/>
          <w:numId w:val="14"/>
        </w:numPr>
        <w:jc w:val="both"/>
      </w:pPr>
      <w:r>
        <w:t xml:space="preserve">Coordination to be defined between CN and UE as well as CN and RAN for determination of subset of the UE and number of </w:t>
      </w:r>
      <w:proofErr w:type="gramStart"/>
      <w:r>
        <w:t>subgroups;</w:t>
      </w:r>
      <w:proofErr w:type="gramEnd"/>
      <w:r>
        <w:t xml:space="preserve"> </w:t>
      </w:r>
    </w:p>
    <w:p w14:paraId="55463983" w14:textId="77777777" w:rsidR="00675A93" w:rsidRDefault="00675A93" w:rsidP="00675A93">
      <w:pPr>
        <w:pStyle w:val="ListParagraph"/>
        <w:numPr>
          <w:ilvl w:val="0"/>
          <w:numId w:val="14"/>
        </w:numPr>
        <w:jc w:val="both"/>
      </w:pPr>
      <w:r>
        <w:t>RAN and UE derives the subgrouping of the UE based on the subset of the UE, number of subgroups within the subset and UE_ID.</w:t>
      </w:r>
    </w:p>
    <w:p w14:paraId="2C91DB42" w14:textId="2264E54F" w:rsidR="004341CF" w:rsidRPr="00C02267" w:rsidRDefault="004341CF" w:rsidP="0060240D">
      <w:pPr>
        <w:pStyle w:val="Heading1"/>
        <w:jc w:val="both"/>
        <w:rPr>
          <w:lang w:val="en-US"/>
        </w:rPr>
      </w:pPr>
      <w:r w:rsidRPr="00C02267">
        <w:rPr>
          <w:lang w:val="en-US"/>
        </w:rPr>
        <w:t>References</w:t>
      </w:r>
    </w:p>
    <w:p w14:paraId="7B4057E3" w14:textId="77777777" w:rsidR="00F442AB" w:rsidRPr="0035723F" w:rsidRDefault="00F442AB" w:rsidP="00F442AB">
      <w:pPr>
        <w:numPr>
          <w:ilvl w:val="0"/>
          <w:numId w:val="9"/>
        </w:numPr>
        <w:overflowPunct w:val="0"/>
        <w:autoSpaceDE w:val="0"/>
        <w:autoSpaceDN w:val="0"/>
        <w:adjustRightInd w:val="0"/>
        <w:jc w:val="both"/>
        <w:textAlignment w:val="baseline"/>
      </w:pPr>
      <w:r>
        <w:t xml:space="preserve">R2-21xxxxx, </w:t>
      </w:r>
      <w:r w:rsidRPr="000F5B45">
        <w:rPr>
          <w:i/>
          <w:iCs/>
        </w:rPr>
        <w:t>RAN2 #113e chairman notes</w:t>
      </w:r>
      <w:r>
        <w:t>, RAN2 Chairman (</w:t>
      </w:r>
      <w:proofErr w:type="spellStart"/>
      <w:r>
        <w:t>Mediatek</w:t>
      </w:r>
      <w:proofErr w:type="spellEnd"/>
      <w:r>
        <w:t>)</w:t>
      </w:r>
    </w:p>
    <w:p w14:paraId="7D692132" w14:textId="4DE71A2B" w:rsidR="00CB3A7C" w:rsidRDefault="00D45602" w:rsidP="00D45602">
      <w:pPr>
        <w:numPr>
          <w:ilvl w:val="0"/>
          <w:numId w:val="9"/>
        </w:numPr>
        <w:overflowPunct w:val="0"/>
        <w:autoSpaceDE w:val="0"/>
        <w:autoSpaceDN w:val="0"/>
        <w:adjustRightInd w:val="0"/>
        <w:jc w:val="both"/>
        <w:textAlignment w:val="baseline"/>
      </w:pPr>
      <w:r w:rsidRPr="00D45602">
        <w:t>R2-2103368</w:t>
      </w:r>
      <w:r>
        <w:t xml:space="preserve">, </w:t>
      </w:r>
      <w:r w:rsidRPr="00E37B88">
        <w:rPr>
          <w:i/>
          <w:iCs/>
        </w:rPr>
        <w:t>Details on paging sub-grouping indication</w:t>
      </w:r>
      <w:r>
        <w:t xml:space="preserve">, </w:t>
      </w:r>
      <w:r w:rsidRPr="00D45602">
        <w:t>Nokia, Nokia Shanghai Bell</w:t>
      </w:r>
    </w:p>
    <w:sectPr w:rsidR="00CB3A7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5568C" w14:textId="77777777" w:rsidR="00C01989" w:rsidRDefault="00C01989">
      <w:r>
        <w:separator/>
      </w:r>
    </w:p>
  </w:endnote>
  <w:endnote w:type="continuationSeparator" w:id="0">
    <w:p w14:paraId="10A32767" w14:textId="77777777" w:rsidR="00C01989" w:rsidRDefault="00C01989">
      <w:r>
        <w:continuationSeparator/>
      </w:r>
    </w:p>
  </w:endnote>
  <w:endnote w:type="continuationNotice" w:id="1">
    <w:p w14:paraId="41409A5E" w14:textId="77777777" w:rsidR="00C01989" w:rsidRDefault="00C019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9157B" w14:textId="77777777" w:rsidR="00C01989" w:rsidRDefault="00C01989">
      <w:r>
        <w:separator/>
      </w:r>
    </w:p>
  </w:footnote>
  <w:footnote w:type="continuationSeparator" w:id="0">
    <w:p w14:paraId="39961F95" w14:textId="77777777" w:rsidR="00C01989" w:rsidRDefault="00C01989">
      <w:r>
        <w:continuationSeparator/>
      </w:r>
    </w:p>
  </w:footnote>
  <w:footnote w:type="continuationNotice" w:id="1">
    <w:p w14:paraId="5DA1FDAB" w14:textId="77777777" w:rsidR="00C01989" w:rsidRDefault="00C019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361CC4"/>
    <w:multiLevelType w:val="hybridMultilevel"/>
    <w:tmpl w:val="D21C33C0"/>
    <w:lvl w:ilvl="0" w:tplc="32CAD60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3E607B9"/>
    <w:multiLevelType w:val="hybridMultilevel"/>
    <w:tmpl w:val="D57A5A1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F41F6"/>
    <w:multiLevelType w:val="hybridMultilevel"/>
    <w:tmpl w:val="55503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F6BE5"/>
    <w:multiLevelType w:val="hybridMultilevel"/>
    <w:tmpl w:val="99C0D65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9"/>
  </w:num>
  <w:num w:numId="7">
    <w:abstractNumId w:val="10"/>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
  </w:num>
  <w:num w:numId="12">
    <w:abstractNumId w:val="6"/>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226"/>
    <w:rsid w:val="00016557"/>
    <w:rsid w:val="00023C40"/>
    <w:rsid w:val="00030BB2"/>
    <w:rsid w:val="00032302"/>
    <w:rsid w:val="00033397"/>
    <w:rsid w:val="00033772"/>
    <w:rsid w:val="0003542A"/>
    <w:rsid w:val="00040095"/>
    <w:rsid w:val="00046801"/>
    <w:rsid w:val="00051E4C"/>
    <w:rsid w:val="00052C02"/>
    <w:rsid w:val="00053EF3"/>
    <w:rsid w:val="00057376"/>
    <w:rsid w:val="00073C9C"/>
    <w:rsid w:val="00077B82"/>
    <w:rsid w:val="00080512"/>
    <w:rsid w:val="000856DA"/>
    <w:rsid w:val="00090468"/>
    <w:rsid w:val="0009254F"/>
    <w:rsid w:val="00094568"/>
    <w:rsid w:val="000A1872"/>
    <w:rsid w:val="000A6505"/>
    <w:rsid w:val="000A69A5"/>
    <w:rsid w:val="000A7486"/>
    <w:rsid w:val="000B3B36"/>
    <w:rsid w:val="000B6C59"/>
    <w:rsid w:val="000B7BCF"/>
    <w:rsid w:val="000C2592"/>
    <w:rsid w:val="000C522B"/>
    <w:rsid w:val="000D58AB"/>
    <w:rsid w:val="000D7B82"/>
    <w:rsid w:val="000E07DA"/>
    <w:rsid w:val="000E17F3"/>
    <w:rsid w:val="000E1B3E"/>
    <w:rsid w:val="000E1DAA"/>
    <w:rsid w:val="000E4600"/>
    <w:rsid w:val="000F3EB2"/>
    <w:rsid w:val="00101710"/>
    <w:rsid w:val="00102D10"/>
    <w:rsid w:val="00103A2A"/>
    <w:rsid w:val="00112F1A"/>
    <w:rsid w:val="001159C8"/>
    <w:rsid w:val="00115D2F"/>
    <w:rsid w:val="00121863"/>
    <w:rsid w:val="0013468B"/>
    <w:rsid w:val="00145075"/>
    <w:rsid w:val="00151B79"/>
    <w:rsid w:val="001544F3"/>
    <w:rsid w:val="00163741"/>
    <w:rsid w:val="001648E6"/>
    <w:rsid w:val="00165F4C"/>
    <w:rsid w:val="00167025"/>
    <w:rsid w:val="001741A0"/>
    <w:rsid w:val="001751AF"/>
    <w:rsid w:val="00175FA0"/>
    <w:rsid w:val="0018033C"/>
    <w:rsid w:val="00181CE8"/>
    <w:rsid w:val="00182454"/>
    <w:rsid w:val="001827F8"/>
    <w:rsid w:val="00193BDD"/>
    <w:rsid w:val="00194CD0"/>
    <w:rsid w:val="00197837"/>
    <w:rsid w:val="001A6407"/>
    <w:rsid w:val="001B49C9"/>
    <w:rsid w:val="001B75D8"/>
    <w:rsid w:val="001C0F35"/>
    <w:rsid w:val="001C1C6E"/>
    <w:rsid w:val="001C23F4"/>
    <w:rsid w:val="001C4F79"/>
    <w:rsid w:val="001D0953"/>
    <w:rsid w:val="001F168B"/>
    <w:rsid w:val="001F7831"/>
    <w:rsid w:val="00204045"/>
    <w:rsid w:val="0020511B"/>
    <w:rsid w:val="0020712B"/>
    <w:rsid w:val="00213444"/>
    <w:rsid w:val="0022606D"/>
    <w:rsid w:val="00231728"/>
    <w:rsid w:val="00244879"/>
    <w:rsid w:val="00244A05"/>
    <w:rsid w:val="0024576F"/>
    <w:rsid w:val="00246810"/>
    <w:rsid w:val="00250404"/>
    <w:rsid w:val="002610D8"/>
    <w:rsid w:val="00261135"/>
    <w:rsid w:val="002621DC"/>
    <w:rsid w:val="00262C26"/>
    <w:rsid w:val="00266162"/>
    <w:rsid w:val="002747EC"/>
    <w:rsid w:val="002771CD"/>
    <w:rsid w:val="00284238"/>
    <w:rsid w:val="002855BF"/>
    <w:rsid w:val="00287231"/>
    <w:rsid w:val="00290BCC"/>
    <w:rsid w:val="002B047F"/>
    <w:rsid w:val="002B43C1"/>
    <w:rsid w:val="002B44E2"/>
    <w:rsid w:val="002B53DF"/>
    <w:rsid w:val="002C260B"/>
    <w:rsid w:val="002C437A"/>
    <w:rsid w:val="002C5160"/>
    <w:rsid w:val="002C6B52"/>
    <w:rsid w:val="002C7EE1"/>
    <w:rsid w:val="002D3645"/>
    <w:rsid w:val="002E5F6E"/>
    <w:rsid w:val="002F0D22"/>
    <w:rsid w:val="00300A98"/>
    <w:rsid w:val="003056DD"/>
    <w:rsid w:val="00310B5C"/>
    <w:rsid w:val="00311B17"/>
    <w:rsid w:val="00312218"/>
    <w:rsid w:val="00313842"/>
    <w:rsid w:val="00315363"/>
    <w:rsid w:val="00315501"/>
    <w:rsid w:val="003172DC"/>
    <w:rsid w:val="00323373"/>
    <w:rsid w:val="00325AE3"/>
    <w:rsid w:val="00326069"/>
    <w:rsid w:val="003345F7"/>
    <w:rsid w:val="00343C42"/>
    <w:rsid w:val="00347D6F"/>
    <w:rsid w:val="0035065E"/>
    <w:rsid w:val="0035462D"/>
    <w:rsid w:val="00357544"/>
    <w:rsid w:val="003631B8"/>
    <w:rsid w:val="0036459E"/>
    <w:rsid w:val="00364B41"/>
    <w:rsid w:val="00366556"/>
    <w:rsid w:val="00370E9B"/>
    <w:rsid w:val="003758B6"/>
    <w:rsid w:val="00377E61"/>
    <w:rsid w:val="00383096"/>
    <w:rsid w:val="0039156C"/>
    <w:rsid w:val="0039346C"/>
    <w:rsid w:val="0039598E"/>
    <w:rsid w:val="003A0837"/>
    <w:rsid w:val="003A1F70"/>
    <w:rsid w:val="003A41EF"/>
    <w:rsid w:val="003B3547"/>
    <w:rsid w:val="003B40AD"/>
    <w:rsid w:val="003B4CE1"/>
    <w:rsid w:val="003B5F27"/>
    <w:rsid w:val="003C131F"/>
    <w:rsid w:val="003C4E37"/>
    <w:rsid w:val="003C5107"/>
    <w:rsid w:val="003C5311"/>
    <w:rsid w:val="003D199F"/>
    <w:rsid w:val="003E16BE"/>
    <w:rsid w:val="003F4E28"/>
    <w:rsid w:val="003F5016"/>
    <w:rsid w:val="003F6A5B"/>
    <w:rsid w:val="004006E8"/>
    <w:rsid w:val="00401855"/>
    <w:rsid w:val="0040785B"/>
    <w:rsid w:val="00412358"/>
    <w:rsid w:val="00423C25"/>
    <w:rsid w:val="00426DF4"/>
    <w:rsid w:val="00430689"/>
    <w:rsid w:val="004341CF"/>
    <w:rsid w:val="0044291D"/>
    <w:rsid w:val="00443643"/>
    <w:rsid w:val="0045045E"/>
    <w:rsid w:val="00450CC6"/>
    <w:rsid w:val="00451332"/>
    <w:rsid w:val="00452213"/>
    <w:rsid w:val="0045471E"/>
    <w:rsid w:val="00455F1A"/>
    <w:rsid w:val="00456152"/>
    <w:rsid w:val="0046253C"/>
    <w:rsid w:val="00465587"/>
    <w:rsid w:val="00474A60"/>
    <w:rsid w:val="00477455"/>
    <w:rsid w:val="004807F9"/>
    <w:rsid w:val="00483E4D"/>
    <w:rsid w:val="00493CC4"/>
    <w:rsid w:val="00494C47"/>
    <w:rsid w:val="004A1F7B"/>
    <w:rsid w:val="004B2779"/>
    <w:rsid w:val="004B6524"/>
    <w:rsid w:val="004C0263"/>
    <w:rsid w:val="004C2D8B"/>
    <w:rsid w:val="004C44D2"/>
    <w:rsid w:val="004D3578"/>
    <w:rsid w:val="004D380D"/>
    <w:rsid w:val="004D697A"/>
    <w:rsid w:val="004E213A"/>
    <w:rsid w:val="004E46DF"/>
    <w:rsid w:val="004E4715"/>
    <w:rsid w:val="004E55DE"/>
    <w:rsid w:val="004F4540"/>
    <w:rsid w:val="004F73A7"/>
    <w:rsid w:val="00500B9A"/>
    <w:rsid w:val="00503171"/>
    <w:rsid w:val="00506C28"/>
    <w:rsid w:val="005130DF"/>
    <w:rsid w:val="00517D43"/>
    <w:rsid w:val="0053491E"/>
    <w:rsid w:val="00534DA0"/>
    <w:rsid w:val="00543E6C"/>
    <w:rsid w:val="0055551D"/>
    <w:rsid w:val="00560B52"/>
    <w:rsid w:val="00564D15"/>
    <w:rsid w:val="00565087"/>
    <w:rsid w:val="00565471"/>
    <w:rsid w:val="0056573F"/>
    <w:rsid w:val="0056606A"/>
    <w:rsid w:val="00571279"/>
    <w:rsid w:val="00571E33"/>
    <w:rsid w:val="00576CD8"/>
    <w:rsid w:val="00587674"/>
    <w:rsid w:val="00593856"/>
    <w:rsid w:val="00596E64"/>
    <w:rsid w:val="005A49C6"/>
    <w:rsid w:val="005B790A"/>
    <w:rsid w:val="005D25D6"/>
    <w:rsid w:val="005D2B15"/>
    <w:rsid w:val="005E35B5"/>
    <w:rsid w:val="005F349A"/>
    <w:rsid w:val="005F7BCF"/>
    <w:rsid w:val="0060240D"/>
    <w:rsid w:val="00611566"/>
    <w:rsid w:val="00631A84"/>
    <w:rsid w:val="006442B3"/>
    <w:rsid w:val="00646D99"/>
    <w:rsid w:val="006478E8"/>
    <w:rsid w:val="00656910"/>
    <w:rsid w:val="006574C0"/>
    <w:rsid w:val="00667B2C"/>
    <w:rsid w:val="00671F16"/>
    <w:rsid w:val="00675A93"/>
    <w:rsid w:val="0067738B"/>
    <w:rsid w:val="00696821"/>
    <w:rsid w:val="006A3EB2"/>
    <w:rsid w:val="006C071F"/>
    <w:rsid w:val="006C66D8"/>
    <w:rsid w:val="006C7274"/>
    <w:rsid w:val="006D1E24"/>
    <w:rsid w:val="006D35DE"/>
    <w:rsid w:val="006E1417"/>
    <w:rsid w:val="006E707C"/>
    <w:rsid w:val="006F41F9"/>
    <w:rsid w:val="006F6A2C"/>
    <w:rsid w:val="00704EFA"/>
    <w:rsid w:val="007069DC"/>
    <w:rsid w:val="00710201"/>
    <w:rsid w:val="00710922"/>
    <w:rsid w:val="00717419"/>
    <w:rsid w:val="0072073A"/>
    <w:rsid w:val="007207C6"/>
    <w:rsid w:val="00733257"/>
    <w:rsid w:val="007342B5"/>
    <w:rsid w:val="00734A5B"/>
    <w:rsid w:val="00734F54"/>
    <w:rsid w:val="007366BA"/>
    <w:rsid w:val="0074226C"/>
    <w:rsid w:val="00744C42"/>
    <w:rsid w:val="00744E76"/>
    <w:rsid w:val="00751639"/>
    <w:rsid w:val="00757D40"/>
    <w:rsid w:val="00765435"/>
    <w:rsid w:val="007662B5"/>
    <w:rsid w:val="00772E56"/>
    <w:rsid w:val="00774CAA"/>
    <w:rsid w:val="00781F0F"/>
    <w:rsid w:val="00781F3F"/>
    <w:rsid w:val="007859F6"/>
    <w:rsid w:val="0078727C"/>
    <w:rsid w:val="007877FB"/>
    <w:rsid w:val="0079049D"/>
    <w:rsid w:val="007926E3"/>
    <w:rsid w:val="00792749"/>
    <w:rsid w:val="00793DC5"/>
    <w:rsid w:val="00793F12"/>
    <w:rsid w:val="0079637E"/>
    <w:rsid w:val="00796823"/>
    <w:rsid w:val="007A12C5"/>
    <w:rsid w:val="007A198B"/>
    <w:rsid w:val="007A2E55"/>
    <w:rsid w:val="007B18D8"/>
    <w:rsid w:val="007C095F"/>
    <w:rsid w:val="007C126B"/>
    <w:rsid w:val="007C2DA1"/>
    <w:rsid w:val="007C2DD0"/>
    <w:rsid w:val="007D346D"/>
    <w:rsid w:val="007D7221"/>
    <w:rsid w:val="007E687C"/>
    <w:rsid w:val="007F2E08"/>
    <w:rsid w:val="007F37D0"/>
    <w:rsid w:val="007F42C9"/>
    <w:rsid w:val="007F630A"/>
    <w:rsid w:val="007F6BA7"/>
    <w:rsid w:val="007F72A9"/>
    <w:rsid w:val="00802309"/>
    <w:rsid w:val="0080275B"/>
    <w:rsid w:val="008028A4"/>
    <w:rsid w:val="0080644A"/>
    <w:rsid w:val="00810A81"/>
    <w:rsid w:val="00813245"/>
    <w:rsid w:val="0081435B"/>
    <w:rsid w:val="008147B3"/>
    <w:rsid w:val="008171D3"/>
    <w:rsid w:val="00817B8D"/>
    <w:rsid w:val="00826A4C"/>
    <w:rsid w:val="00832E6B"/>
    <w:rsid w:val="00835AEE"/>
    <w:rsid w:val="00840DE0"/>
    <w:rsid w:val="0085030C"/>
    <w:rsid w:val="008572B9"/>
    <w:rsid w:val="008607A8"/>
    <w:rsid w:val="0086354A"/>
    <w:rsid w:val="00866131"/>
    <w:rsid w:val="0087403A"/>
    <w:rsid w:val="008768CA"/>
    <w:rsid w:val="00877EF9"/>
    <w:rsid w:val="00880559"/>
    <w:rsid w:val="00887BAC"/>
    <w:rsid w:val="00890C9A"/>
    <w:rsid w:val="0089520F"/>
    <w:rsid w:val="008955FD"/>
    <w:rsid w:val="008970AA"/>
    <w:rsid w:val="008A4C86"/>
    <w:rsid w:val="008A5D68"/>
    <w:rsid w:val="008A7E09"/>
    <w:rsid w:val="008B2408"/>
    <w:rsid w:val="008B29D0"/>
    <w:rsid w:val="008B5306"/>
    <w:rsid w:val="008C28FE"/>
    <w:rsid w:val="008C2E2A"/>
    <w:rsid w:val="008C3057"/>
    <w:rsid w:val="008C4B08"/>
    <w:rsid w:val="008C7623"/>
    <w:rsid w:val="008D12A3"/>
    <w:rsid w:val="008D2E4D"/>
    <w:rsid w:val="008E3716"/>
    <w:rsid w:val="008E3BC3"/>
    <w:rsid w:val="008F396F"/>
    <w:rsid w:val="008F3DCD"/>
    <w:rsid w:val="0090249C"/>
    <w:rsid w:val="0090271F"/>
    <w:rsid w:val="00902DB9"/>
    <w:rsid w:val="0090466A"/>
    <w:rsid w:val="00904D65"/>
    <w:rsid w:val="00905AD0"/>
    <w:rsid w:val="009075FE"/>
    <w:rsid w:val="00912CFF"/>
    <w:rsid w:val="00917EB5"/>
    <w:rsid w:val="00920E2E"/>
    <w:rsid w:val="009212FF"/>
    <w:rsid w:val="00923655"/>
    <w:rsid w:val="00933927"/>
    <w:rsid w:val="00936071"/>
    <w:rsid w:val="0093640A"/>
    <w:rsid w:val="009376CD"/>
    <w:rsid w:val="00940212"/>
    <w:rsid w:val="00942EC2"/>
    <w:rsid w:val="009522EA"/>
    <w:rsid w:val="00956BAB"/>
    <w:rsid w:val="00961B32"/>
    <w:rsid w:val="00962509"/>
    <w:rsid w:val="00970DB3"/>
    <w:rsid w:val="00973251"/>
    <w:rsid w:val="00974BB0"/>
    <w:rsid w:val="00974CED"/>
    <w:rsid w:val="0097593D"/>
    <w:rsid w:val="00975BCD"/>
    <w:rsid w:val="00977E84"/>
    <w:rsid w:val="00981DCA"/>
    <w:rsid w:val="009928A9"/>
    <w:rsid w:val="0099409F"/>
    <w:rsid w:val="00996688"/>
    <w:rsid w:val="00996FE6"/>
    <w:rsid w:val="009A0716"/>
    <w:rsid w:val="009A089D"/>
    <w:rsid w:val="009A0AF3"/>
    <w:rsid w:val="009B07CD"/>
    <w:rsid w:val="009B13B5"/>
    <w:rsid w:val="009B2384"/>
    <w:rsid w:val="009C19E9"/>
    <w:rsid w:val="009C3507"/>
    <w:rsid w:val="009C3B82"/>
    <w:rsid w:val="009C4BA4"/>
    <w:rsid w:val="009C5487"/>
    <w:rsid w:val="009C77B0"/>
    <w:rsid w:val="009D0D00"/>
    <w:rsid w:val="009D1939"/>
    <w:rsid w:val="009D1F03"/>
    <w:rsid w:val="009D5E19"/>
    <w:rsid w:val="009D74A6"/>
    <w:rsid w:val="009E0E87"/>
    <w:rsid w:val="009E31DE"/>
    <w:rsid w:val="009E6C80"/>
    <w:rsid w:val="00A10F02"/>
    <w:rsid w:val="00A204CA"/>
    <w:rsid w:val="00A209D6"/>
    <w:rsid w:val="00A22343"/>
    <w:rsid w:val="00A22738"/>
    <w:rsid w:val="00A25B08"/>
    <w:rsid w:val="00A37A23"/>
    <w:rsid w:val="00A430EC"/>
    <w:rsid w:val="00A53724"/>
    <w:rsid w:val="00A53CAD"/>
    <w:rsid w:val="00A54B2B"/>
    <w:rsid w:val="00A62270"/>
    <w:rsid w:val="00A639D3"/>
    <w:rsid w:val="00A7451C"/>
    <w:rsid w:val="00A82346"/>
    <w:rsid w:val="00A9671C"/>
    <w:rsid w:val="00AA1553"/>
    <w:rsid w:val="00AA3EFA"/>
    <w:rsid w:val="00AA6566"/>
    <w:rsid w:val="00AB7531"/>
    <w:rsid w:val="00AC124B"/>
    <w:rsid w:val="00AC5F75"/>
    <w:rsid w:val="00AD74B3"/>
    <w:rsid w:val="00AE0CFF"/>
    <w:rsid w:val="00AE2AD8"/>
    <w:rsid w:val="00AE368E"/>
    <w:rsid w:val="00AE7B7D"/>
    <w:rsid w:val="00AF3A09"/>
    <w:rsid w:val="00AF5D28"/>
    <w:rsid w:val="00AF7DD7"/>
    <w:rsid w:val="00B05380"/>
    <w:rsid w:val="00B05962"/>
    <w:rsid w:val="00B1139A"/>
    <w:rsid w:val="00B15449"/>
    <w:rsid w:val="00B16C2F"/>
    <w:rsid w:val="00B16EC2"/>
    <w:rsid w:val="00B171D2"/>
    <w:rsid w:val="00B21CC0"/>
    <w:rsid w:val="00B264B5"/>
    <w:rsid w:val="00B27303"/>
    <w:rsid w:val="00B30A5B"/>
    <w:rsid w:val="00B4069D"/>
    <w:rsid w:val="00B44FEA"/>
    <w:rsid w:val="00B47A0F"/>
    <w:rsid w:val="00B47FD1"/>
    <w:rsid w:val="00B516BB"/>
    <w:rsid w:val="00B5330C"/>
    <w:rsid w:val="00B62E84"/>
    <w:rsid w:val="00B6453E"/>
    <w:rsid w:val="00B74355"/>
    <w:rsid w:val="00B7538C"/>
    <w:rsid w:val="00B84DB2"/>
    <w:rsid w:val="00B9007C"/>
    <w:rsid w:val="00BB45D1"/>
    <w:rsid w:val="00BB79EA"/>
    <w:rsid w:val="00BC3555"/>
    <w:rsid w:val="00BC403B"/>
    <w:rsid w:val="00BE0E9D"/>
    <w:rsid w:val="00BE1F97"/>
    <w:rsid w:val="00BF2F5C"/>
    <w:rsid w:val="00BF50A2"/>
    <w:rsid w:val="00C00B7F"/>
    <w:rsid w:val="00C01989"/>
    <w:rsid w:val="00C060C2"/>
    <w:rsid w:val="00C12B51"/>
    <w:rsid w:val="00C2125C"/>
    <w:rsid w:val="00C24650"/>
    <w:rsid w:val="00C25465"/>
    <w:rsid w:val="00C33079"/>
    <w:rsid w:val="00C355D4"/>
    <w:rsid w:val="00C35E9D"/>
    <w:rsid w:val="00C5273E"/>
    <w:rsid w:val="00C5336B"/>
    <w:rsid w:val="00C55A12"/>
    <w:rsid w:val="00C6553E"/>
    <w:rsid w:val="00C83A13"/>
    <w:rsid w:val="00C84F49"/>
    <w:rsid w:val="00C86378"/>
    <w:rsid w:val="00C86F10"/>
    <w:rsid w:val="00C9068C"/>
    <w:rsid w:val="00C92967"/>
    <w:rsid w:val="00C95314"/>
    <w:rsid w:val="00C97094"/>
    <w:rsid w:val="00CA3D0C"/>
    <w:rsid w:val="00CA654B"/>
    <w:rsid w:val="00CB370A"/>
    <w:rsid w:val="00CB3A7C"/>
    <w:rsid w:val="00CB44FF"/>
    <w:rsid w:val="00CB72B8"/>
    <w:rsid w:val="00CC1FE2"/>
    <w:rsid w:val="00CD0BA8"/>
    <w:rsid w:val="00CD0C58"/>
    <w:rsid w:val="00CD1F2D"/>
    <w:rsid w:val="00CD325C"/>
    <w:rsid w:val="00CD4C7B"/>
    <w:rsid w:val="00CD58FE"/>
    <w:rsid w:val="00CE51FD"/>
    <w:rsid w:val="00CF231E"/>
    <w:rsid w:val="00D075BC"/>
    <w:rsid w:val="00D13246"/>
    <w:rsid w:val="00D13ED4"/>
    <w:rsid w:val="00D23BCD"/>
    <w:rsid w:val="00D27951"/>
    <w:rsid w:val="00D32DFE"/>
    <w:rsid w:val="00D33BE3"/>
    <w:rsid w:val="00D3792D"/>
    <w:rsid w:val="00D40810"/>
    <w:rsid w:val="00D44D6D"/>
    <w:rsid w:val="00D45602"/>
    <w:rsid w:val="00D55E47"/>
    <w:rsid w:val="00D62E19"/>
    <w:rsid w:val="00D67CD1"/>
    <w:rsid w:val="00D738D6"/>
    <w:rsid w:val="00D80795"/>
    <w:rsid w:val="00D83F78"/>
    <w:rsid w:val="00D84E84"/>
    <w:rsid w:val="00D85172"/>
    <w:rsid w:val="00D854BE"/>
    <w:rsid w:val="00D86570"/>
    <w:rsid w:val="00D87E00"/>
    <w:rsid w:val="00D9134D"/>
    <w:rsid w:val="00D96D11"/>
    <w:rsid w:val="00DA32EA"/>
    <w:rsid w:val="00DA5A73"/>
    <w:rsid w:val="00DA7A03"/>
    <w:rsid w:val="00DB0DB8"/>
    <w:rsid w:val="00DB1818"/>
    <w:rsid w:val="00DB6FEB"/>
    <w:rsid w:val="00DC2567"/>
    <w:rsid w:val="00DC309B"/>
    <w:rsid w:val="00DC4DA2"/>
    <w:rsid w:val="00DC5261"/>
    <w:rsid w:val="00DC611B"/>
    <w:rsid w:val="00DC6513"/>
    <w:rsid w:val="00DD5747"/>
    <w:rsid w:val="00DE000E"/>
    <w:rsid w:val="00DE1B53"/>
    <w:rsid w:val="00DE25D2"/>
    <w:rsid w:val="00DE352C"/>
    <w:rsid w:val="00DE35F4"/>
    <w:rsid w:val="00DE6F06"/>
    <w:rsid w:val="00DE7BE7"/>
    <w:rsid w:val="00DF1F3B"/>
    <w:rsid w:val="00DF7133"/>
    <w:rsid w:val="00E212B8"/>
    <w:rsid w:val="00E26EB9"/>
    <w:rsid w:val="00E27484"/>
    <w:rsid w:val="00E363D8"/>
    <w:rsid w:val="00E367B9"/>
    <w:rsid w:val="00E36840"/>
    <w:rsid w:val="00E37B88"/>
    <w:rsid w:val="00E462E9"/>
    <w:rsid w:val="00E46C08"/>
    <w:rsid w:val="00E46D7D"/>
    <w:rsid w:val="00E471CF"/>
    <w:rsid w:val="00E478D3"/>
    <w:rsid w:val="00E50696"/>
    <w:rsid w:val="00E62835"/>
    <w:rsid w:val="00E742C8"/>
    <w:rsid w:val="00E77645"/>
    <w:rsid w:val="00E8128B"/>
    <w:rsid w:val="00E83697"/>
    <w:rsid w:val="00E859B6"/>
    <w:rsid w:val="00E86FFC"/>
    <w:rsid w:val="00E938B9"/>
    <w:rsid w:val="00E94E4F"/>
    <w:rsid w:val="00EA66C9"/>
    <w:rsid w:val="00EB2F13"/>
    <w:rsid w:val="00EC4A25"/>
    <w:rsid w:val="00ED6161"/>
    <w:rsid w:val="00EE744F"/>
    <w:rsid w:val="00EF612C"/>
    <w:rsid w:val="00F011A1"/>
    <w:rsid w:val="00F025A2"/>
    <w:rsid w:val="00F036E9"/>
    <w:rsid w:val="00F0618B"/>
    <w:rsid w:val="00F07388"/>
    <w:rsid w:val="00F11930"/>
    <w:rsid w:val="00F2026E"/>
    <w:rsid w:val="00F2210A"/>
    <w:rsid w:val="00F31372"/>
    <w:rsid w:val="00F32D73"/>
    <w:rsid w:val="00F354CB"/>
    <w:rsid w:val="00F37743"/>
    <w:rsid w:val="00F422D6"/>
    <w:rsid w:val="00F442AB"/>
    <w:rsid w:val="00F457FF"/>
    <w:rsid w:val="00F4787F"/>
    <w:rsid w:val="00F54A3D"/>
    <w:rsid w:val="00F54C31"/>
    <w:rsid w:val="00F54CB0"/>
    <w:rsid w:val="00F54E19"/>
    <w:rsid w:val="00F579CD"/>
    <w:rsid w:val="00F653B8"/>
    <w:rsid w:val="00F71B89"/>
    <w:rsid w:val="00F7214A"/>
    <w:rsid w:val="00F7353C"/>
    <w:rsid w:val="00F74E72"/>
    <w:rsid w:val="00F76F8F"/>
    <w:rsid w:val="00F77E5E"/>
    <w:rsid w:val="00F839B4"/>
    <w:rsid w:val="00F87AAC"/>
    <w:rsid w:val="00F91E2E"/>
    <w:rsid w:val="00F92811"/>
    <w:rsid w:val="00F941DF"/>
    <w:rsid w:val="00FA0D79"/>
    <w:rsid w:val="00FA1266"/>
    <w:rsid w:val="00FA4C7F"/>
    <w:rsid w:val="00FA5CAD"/>
    <w:rsid w:val="00FA5DDF"/>
    <w:rsid w:val="00FB11D5"/>
    <w:rsid w:val="00FB25B7"/>
    <w:rsid w:val="00FB36FA"/>
    <w:rsid w:val="00FB5BD0"/>
    <w:rsid w:val="00FC1192"/>
    <w:rsid w:val="00FC76AE"/>
    <w:rsid w:val="00FD29E0"/>
    <w:rsid w:val="00FD61E7"/>
    <w:rsid w:val="00FD644B"/>
    <w:rsid w:val="00FE106D"/>
    <w:rsid w:val="00FE251B"/>
    <w:rsid w:val="00FF0F65"/>
    <w:rsid w:val="00FF2EA7"/>
    <w:rsid w:val="00FF32A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E4C97762-07EE-CF4F-8909-15DA7D619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F23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F23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F231E"/>
    <w:rPr>
      <w:rFonts w:ascii="Arial" w:eastAsia="MS Mincho" w:hAnsi="Arial"/>
      <w:szCs w:val="24"/>
    </w:rPr>
  </w:style>
  <w:style w:type="paragraph" w:customStyle="1" w:styleId="Agreement">
    <w:name w:val="Agreement"/>
    <w:basedOn w:val="Normal"/>
    <w:next w:val="Doc-text2"/>
    <w:uiPriority w:val="99"/>
    <w:qFormat/>
    <w:rsid w:val="00CF231E"/>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D075BC"/>
    <w:pPr>
      <w:ind w:left="720"/>
      <w:contextualSpacing/>
    </w:pPr>
  </w:style>
  <w:style w:type="character" w:styleId="CommentReference">
    <w:name w:val="annotation reference"/>
    <w:basedOn w:val="DefaultParagraphFont"/>
    <w:rsid w:val="00DE352C"/>
    <w:rPr>
      <w:sz w:val="16"/>
      <w:szCs w:val="16"/>
    </w:rPr>
  </w:style>
  <w:style w:type="paragraph" w:styleId="CommentText">
    <w:name w:val="annotation text"/>
    <w:basedOn w:val="Normal"/>
    <w:link w:val="CommentTextChar"/>
    <w:rsid w:val="00DE352C"/>
  </w:style>
  <w:style w:type="character" w:customStyle="1" w:styleId="CommentTextChar">
    <w:name w:val="Comment Text Char"/>
    <w:basedOn w:val="DefaultParagraphFont"/>
    <w:link w:val="CommentText"/>
    <w:rsid w:val="00DE352C"/>
    <w:rPr>
      <w:lang w:eastAsia="en-US"/>
    </w:rPr>
  </w:style>
  <w:style w:type="paragraph" w:styleId="CommentSubject">
    <w:name w:val="annotation subject"/>
    <w:basedOn w:val="CommentText"/>
    <w:next w:val="CommentText"/>
    <w:link w:val="CommentSubjectChar"/>
    <w:rsid w:val="00DE352C"/>
    <w:rPr>
      <w:b/>
      <w:bCs/>
    </w:rPr>
  </w:style>
  <w:style w:type="character" w:customStyle="1" w:styleId="CommentSubjectChar">
    <w:name w:val="Comment Subject Char"/>
    <w:basedOn w:val="CommentTextChar"/>
    <w:link w:val="CommentSubject"/>
    <w:rsid w:val="00DE352C"/>
    <w:rPr>
      <w:b/>
      <w:bCs/>
      <w:lang w:eastAsia="en-US"/>
    </w:rPr>
  </w:style>
  <w:style w:type="paragraph" w:styleId="Revision">
    <w:name w:val="Revision"/>
    <w:hidden/>
    <w:uiPriority w:val="99"/>
    <w:semiHidden/>
    <w:rsid w:val="00F928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776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076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5AIRPNAIUNRU-859666464-8483</_dlc_DocId>
    <_dlc_DocIdUrl xmlns="71c5aaf6-e6ce-465b-b873-5148d2a4c105">
      <Url>https://nokia.sharepoint.com/sites/c5g/e2earch/_layouts/15/DocIdRedir.aspx?ID=5AIRPNAIUNRU-859666464-8483</Url>
      <Description>5AIRPNAIUNRU-859666464-8483</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1417</Words>
  <Characters>7128</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2021-04-01T08:32:00Z</dcterms:created>
  <dcterms:modified xsi:type="dcterms:W3CDTF">2021-04-01T08:32:00Z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ba48ccc3-d39d-46ca-8ec5-74a8138792c1</vt:lpwstr>
  </property>
</Properties>
</file>